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ADA5C">
      <w:pPr>
        <w:ind w:firstLine="1807" w:firstLineChars="900"/>
        <w:jc w:val="both"/>
        <w:rPr>
          <w:rFonts w:hint="eastAsia" w:eastAsia="黑体"/>
          <w:b w:val="0"/>
          <w:bCs w:val="0"/>
          <w:sz w:val="32"/>
          <w:lang w:eastAsia="zh-CN"/>
        </w:rPr>
      </w:pPr>
      <w:r>
        <w:rPr>
          <w:rFonts w:eastAsia="黑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-689610</wp:posOffset>
                </wp:positionV>
                <wp:extent cx="0" cy="7825740"/>
                <wp:effectExtent l="6350" t="0" r="889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2574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5.2pt;margin-top:-54.3pt;height:616.2pt;width:0pt;z-index:251659264;mso-width-relative:page;mso-height-relative:page;" filled="f" stroked="t" coordsize="21600,21600" o:gfxdata="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DqaEtsAAAANAQAADwAAAAAAAAABACAA&#10;AAAiAAAAZHJzL2Rvd25yZXYueG1sUEsBAhQAFAAAAAgAh07iQAKNypwKAgAAEQQAAA4AAAAAAAAA&#10;AQAgAAAAKgEAAGRycy9lMm9Eb2MueG1sUEsFBgAAAAAGAAYAWQEAAKYFAAAAAA==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黑体"/>
          <w:b/>
          <w:bCs/>
          <w:sz w:val="32"/>
        </w:rPr>
        <w:t>北京大学施工现场动火证申请书</w:t>
      </w:r>
      <w:r>
        <w:rPr>
          <w:rFonts w:hint="eastAsia" w:eastAsia="黑体"/>
          <w:b w:val="0"/>
          <w:bCs w:val="0"/>
          <w:sz w:val="32"/>
          <w:lang w:eastAsia="zh-CN"/>
        </w:rPr>
        <w:t>（</w:t>
      </w:r>
      <w:r>
        <w:rPr>
          <w:rFonts w:hint="eastAsia" w:eastAsia="黑体"/>
          <w:b w:val="0"/>
          <w:bCs w:val="0"/>
          <w:sz w:val="32"/>
          <w:lang w:val="en-US" w:eastAsia="zh-CN"/>
        </w:rPr>
        <w:t>存根</w:t>
      </w:r>
      <w:r>
        <w:rPr>
          <w:rFonts w:hint="eastAsia" w:eastAsia="黑体"/>
          <w:b w:val="0"/>
          <w:bCs w:val="0"/>
          <w:sz w:val="32"/>
          <w:lang w:eastAsia="zh-CN"/>
        </w:rPr>
        <w:t>）</w:t>
      </w:r>
    </w:p>
    <w:p w14:paraId="39BF0746">
      <w:pPr>
        <w:ind w:firstLine="7350" w:firstLineChars="3500"/>
        <w:rPr>
          <w:rFonts w:hint="eastAsia"/>
        </w:rPr>
      </w:pPr>
    </w:p>
    <w:tbl>
      <w:tblPr>
        <w:tblStyle w:val="4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840"/>
        <w:gridCol w:w="4055"/>
      </w:tblGrid>
      <w:tr w14:paraId="26B0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exact"/>
        </w:trPr>
        <w:tc>
          <w:tcPr>
            <w:tcW w:w="1069" w:type="dxa"/>
            <w:vMerge w:val="restart"/>
            <w:noWrap w:val="0"/>
            <w:vAlign w:val="center"/>
          </w:tcPr>
          <w:p w14:paraId="4DA134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单  位</w:t>
            </w:r>
          </w:p>
        </w:tc>
        <w:tc>
          <w:tcPr>
            <w:tcW w:w="3840" w:type="dxa"/>
            <w:noWrap w:val="0"/>
            <w:vAlign w:val="center"/>
          </w:tcPr>
          <w:p w14:paraId="0A29BFC6">
            <w:pPr>
              <w:rPr>
                <w:rFonts w:hint="eastAsia"/>
              </w:rPr>
            </w:pPr>
            <w:r>
              <w:rPr>
                <w:rFonts w:hint="eastAsia"/>
              </w:rPr>
              <w:t>甲方：</w:t>
            </w:r>
          </w:p>
        </w:tc>
        <w:tc>
          <w:tcPr>
            <w:tcW w:w="4055" w:type="dxa"/>
            <w:noWrap w:val="0"/>
            <w:vAlign w:val="center"/>
          </w:tcPr>
          <w:p w14:paraId="72CCE016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动火必须做到</w:t>
            </w:r>
          </w:p>
        </w:tc>
      </w:tr>
      <w:tr w14:paraId="2D32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069" w:type="dxa"/>
            <w:vMerge w:val="continue"/>
            <w:noWrap w:val="0"/>
            <w:vAlign w:val="center"/>
          </w:tcPr>
          <w:p w14:paraId="495D0CD9">
            <w:pPr>
              <w:jc w:val="center"/>
              <w:rPr>
                <w:rFonts w:hint="eastAsia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4472AD33">
            <w:pPr>
              <w:rPr>
                <w:rFonts w:hint="eastAsia"/>
              </w:rPr>
            </w:pPr>
            <w:r>
              <w:rPr>
                <w:rFonts w:hint="eastAsia"/>
              </w:rPr>
              <w:t>乙方：</w:t>
            </w:r>
          </w:p>
        </w:tc>
        <w:tc>
          <w:tcPr>
            <w:tcW w:w="4055" w:type="dxa"/>
            <w:vMerge w:val="restart"/>
            <w:noWrap w:val="0"/>
            <w:vAlign w:val="top"/>
          </w:tcPr>
          <w:p w14:paraId="0C1ACEA6">
            <w:pPr>
              <w:rPr>
                <w:rFonts w:hint="eastAsia"/>
              </w:rPr>
            </w:pPr>
          </w:p>
          <w:p w14:paraId="4904BF4B">
            <w:pPr>
              <w:rPr>
                <w:rFonts w:hint="eastAsia"/>
              </w:rPr>
            </w:pPr>
          </w:p>
          <w:p w14:paraId="279A5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1、施工单位</w:t>
            </w:r>
            <w:r>
              <w:rPr>
                <w:rFonts w:hint="eastAsia"/>
                <w:lang w:val="en-US" w:eastAsia="zh-CN"/>
              </w:rPr>
              <w:t>需</w:t>
            </w:r>
            <w:r>
              <w:rPr>
                <w:rFonts w:hint="eastAsia"/>
              </w:rPr>
              <w:t>开具二级动火证，一动一开。</w:t>
            </w:r>
          </w:p>
          <w:p w14:paraId="1E5A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2、登陆京通“企安安”系统进行</w:t>
            </w:r>
            <w:r>
              <w:rPr>
                <w:rFonts w:hint="eastAsia"/>
                <w:lang w:val="en-US" w:eastAsia="zh-CN"/>
              </w:rPr>
              <w:t>动火</w:t>
            </w:r>
            <w:r>
              <w:rPr>
                <w:rFonts w:hint="eastAsia"/>
              </w:rPr>
              <w:t>报备。</w:t>
            </w:r>
          </w:p>
          <w:p w14:paraId="718A4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3、在施工现场动火区域建立视频监控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</w:rPr>
              <w:t>设备全程录制，并建立独立式烟感探测器。</w:t>
            </w:r>
          </w:p>
          <w:p w14:paraId="2DCAD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4、动火、电焊、气焊作业人员必须具备相应的特种作业操作资格、持证上岗。</w:t>
            </w:r>
          </w:p>
          <w:p w14:paraId="2A3C6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5、施工动火作业现场必须要专人看护、清理可燃物、配备消防器材。</w:t>
            </w:r>
          </w:p>
          <w:p w14:paraId="4B84F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6、严禁与使用油漆以及有机溶剂、乙二胺、挥发性涂料等危险物品进行交叉作业。</w:t>
            </w:r>
          </w:p>
          <w:p w14:paraId="0BE43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7、施工动火完毕后必须检查清理现场，防止遗留火种，切断电源后离开。</w:t>
            </w:r>
          </w:p>
        </w:tc>
      </w:tr>
      <w:tr w14:paraId="466A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9" w:type="dxa"/>
            <w:noWrap w:val="0"/>
            <w:vAlign w:val="center"/>
          </w:tcPr>
          <w:p w14:paraId="234CCD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动火</w:t>
            </w:r>
            <w:r>
              <w:rPr>
                <w:rFonts w:hint="eastAsia"/>
                <w:lang w:val="en-US" w:eastAsia="zh-CN"/>
              </w:rPr>
              <w:t>部位</w:t>
            </w:r>
          </w:p>
        </w:tc>
        <w:tc>
          <w:tcPr>
            <w:tcW w:w="3840" w:type="dxa"/>
            <w:noWrap w:val="0"/>
            <w:vAlign w:val="center"/>
          </w:tcPr>
          <w:p w14:paraId="7996D670">
            <w:pPr>
              <w:rPr>
                <w:rFonts w:hint="eastAsia"/>
              </w:rPr>
            </w:pPr>
          </w:p>
        </w:tc>
        <w:tc>
          <w:tcPr>
            <w:tcW w:w="4055" w:type="dxa"/>
            <w:vMerge w:val="continue"/>
            <w:noWrap w:val="0"/>
            <w:vAlign w:val="top"/>
          </w:tcPr>
          <w:p w14:paraId="1BFED2F0">
            <w:pPr>
              <w:jc w:val="center"/>
              <w:rPr>
                <w:rFonts w:hint="eastAsia"/>
              </w:rPr>
            </w:pPr>
          </w:p>
        </w:tc>
      </w:tr>
      <w:tr w14:paraId="6176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9" w:type="dxa"/>
            <w:noWrap w:val="0"/>
            <w:vAlign w:val="center"/>
          </w:tcPr>
          <w:p w14:paraId="050C53F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动火理由</w:t>
            </w:r>
          </w:p>
        </w:tc>
        <w:tc>
          <w:tcPr>
            <w:tcW w:w="3840" w:type="dxa"/>
            <w:noWrap w:val="0"/>
            <w:vAlign w:val="center"/>
          </w:tcPr>
          <w:p w14:paraId="1F02583E">
            <w:pPr>
              <w:rPr>
                <w:rFonts w:hint="eastAsia"/>
              </w:rPr>
            </w:pPr>
          </w:p>
        </w:tc>
        <w:tc>
          <w:tcPr>
            <w:tcW w:w="4055" w:type="dxa"/>
            <w:vMerge w:val="continue"/>
            <w:noWrap w:val="0"/>
            <w:vAlign w:val="top"/>
          </w:tcPr>
          <w:p w14:paraId="416DFD10">
            <w:pPr>
              <w:jc w:val="center"/>
              <w:rPr>
                <w:rFonts w:hint="eastAsia"/>
              </w:rPr>
            </w:pPr>
          </w:p>
        </w:tc>
      </w:tr>
      <w:tr w14:paraId="77E61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</w:trPr>
        <w:tc>
          <w:tcPr>
            <w:tcW w:w="1069" w:type="dxa"/>
            <w:noWrap w:val="0"/>
            <w:vAlign w:val="center"/>
          </w:tcPr>
          <w:p w14:paraId="77C04F1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动火项目</w:t>
            </w:r>
          </w:p>
        </w:tc>
        <w:tc>
          <w:tcPr>
            <w:tcW w:w="3840" w:type="dxa"/>
            <w:noWrap w:val="0"/>
            <w:vAlign w:val="center"/>
          </w:tcPr>
          <w:p w14:paraId="50E83B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电焊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动火人：</w:t>
            </w:r>
          </w:p>
          <w:p w14:paraId="70E4D3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气焊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动火人：</w:t>
            </w:r>
          </w:p>
          <w:p w14:paraId="483944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切割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动火人：</w:t>
            </w:r>
          </w:p>
          <w:p w14:paraId="51E1F5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喷灯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动火人：</w:t>
            </w:r>
          </w:p>
          <w:p w14:paraId="44B0F3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打磨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动火人：</w:t>
            </w:r>
          </w:p>
          <w:p w14:paraId="71E7F0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砂轮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动火人：</w:t>
            </w:r>
          </w:p>
          <w:p w14:paraId="40D9668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电钻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动火人：</w:t>
            </w:r>
          </w:p>
          <w:p w14:paraId="152DE68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动火人：</w:t>
            </w:r>
          </w:p>
        </w:tc>
        <w:tc>
          <w:tcPr>
            <w:tcW w:w="4055" w:type="dxa"/>
            <w:vMerge w:val="continue"/>
            <w:noWrap w:val="0"/>
            <w:vAlign w:val="top"/>
          </w:tcPr>
          <w:p w14:paraId="583B23BD">
            <w:pPr>
              <w:jc w:val="center"/>
              <w:rPr>
                <w:rFonts w:hint="eastAsia"/>
              </w:rPr>
            </w:pPr>
          </w:p>
        </w:tc>
      </w:tr>
      <w:tr w14:paraId="5701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9" w:type="dxa"/>
            <w:noWrap w:val="0"/>
            <w:vAlign w:val="center"/>
          </w:tcPr>
          <w:p w14:paraId="4BF3103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看火人</w:t>
            </w:r>
          </w:p>
        </w:tc>
        <w:tc>
          <w:tcPr>
            <w:tcW w:w="3840" w:type="dxa"/>
            <w:noWrap w:val="0"/>
            <w:vAlign w:val="center"/>
          </w:tcPr>
          <w:p w14:paraId="7F782229">
            <w:pPr>
              <w:rPr>
                <w:rFonts w:hint="eastAsia"/>
              </w:rPr>
            </w:pPr>
          </w:p>
        </w:tc>
        <w:tc>
          <w:tcPr>
            <w:tcW w:w="4055" w:type="dxa"/>
            <w:vMerge w:val="continue"/>
            <w:noWrap w:val="0"/>
            <w:vAlign w:val="top"/>
          </w:tcPr>
          <w:p w14:paraId="5C96AF6A">
            <w:pPr>
              <w:jc w:val="center"/>
              <w:rPr>
                <w:rFonts w:hint="eastAsia"/>
              </w:rPr>
            </w:pPr>
          </w:p>
        </w:tc>
      </w:tr>
      <w:tr w14:paraId="62C0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9" w:type="dxa"/>
            <w:noWrap w:val="0"/>
            <w:vAlign w:val="center"/>
          </w:tcPr>
          <w:p w14:paraId="40FED89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有效期限</w:t>
            </w:r>
          </w:p>
        </w:tc>
        <w:tc>
          <w:tcPr>
            <w:tcW w:w="3840" w:type="dxa"/>
            <w:noWrap w:val="0"/>
            <w:vAlign w:val="center"/>
          </w:tcPr>
          <w:p w14:paraId="0A43B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自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   月  日至   年   月  日止</w:t>
            </w:r>
          </w:p>
        </w:tc>
        <w:tc>
          <w:tcPr>
            <w:tcW w:w="4055" w:type="dxa"/>
            <w:vMerge w:val="continue"/>
            <w:noWrap w:val="0"/>
            <w:vAlign w:val="top"/>
          </w:tcPr>
          <w:p w14:paraId="50C51139">
            <w:pPr>
              <w:jc w:val="center"/>
              <w:rPr>
                <w:rFonts w:hint="eastAsia"/>
              </w:rPr>
            </w:pPr>
          </w:p>
        </w:tc>
      </w:tr>
      <w:tr w14:paraId="0CBD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exact"/>
        </w:trPr>
        <w:tc>
          <w:tcPr>
            <w:tcW w:w="1069" w:type="dxa"/>
            <w:noWrap w:val="0"/>
            <w:textDirection w:val="tbRlV"/>
            <w:vAlign w:val="center"/>
          </w:tcPr>
          <w:p w14:paraId="36FE056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现场防火措施预案</w:t>
            </w:r>
          </w:p>
          <w:p w14:paraId="056D043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灭火器材配置情况</w:t>
            </w:r>
          </w:p>
        </w:tc>
        <w:tc>
          <w:tcPr>
            <w:tcW w:w="7895" w:type="dxa"/>
            <w:gridSpan w:val="2"/>
            <w:noWrap w:val="0"/>
            <w:vAlign w:val="center"/>
          </w:tcPr>
          <w:p w14:paraId="75F40D2B">
            <w:pPr>
              <w:jc w:val="both"/>
              <w:rPr>
                <w:rFonts w:hint="eastAsia"/>
              </w:rPr>
            </w:pPr>
          </w:p>
          <w:p w14:paraId="7C33438E">
            <w:pPr>
              <w:jc w:val="center"/>
              <w:rPr>
                <w:rFonts w:hint="eastAsia"/>
              </w:rPr>
            </w:pPr>
          </w:p>
          <w:p w14:paraId="7819F995">
            <w:pPr>
              <w:rPr>
                <w:rFonts w:hint="eastAsia"/>
              </w:rPr>
            </w:pPr>
          </w:p>
        </w:tc>
      </w:tr>
    </w:tbl>
    <w:p w14:paraId="2523B840">
      <w:pPr>
        <w:rPr>
          <w:rFonts w:hint="eastAsia"/>
        </w:rPr>
      </w:pPr>
    </w:p>
    <w:p w14:paraId="2FE150DC"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施工单位（签名）：     </w:t>
      </w:r>
      <w:r>
        <w:rPr>
          <w:rFonts w:hint="eastAsia"/>
          <w:lang w:val="en-US" w:eastAsia="zh-CN"/>
        </w:rPr>
        <w:t xml:space="preserve">    校内二级单位（签名）：</w:t>
      </w:r>
      <w:r>
        <w:rPr>
          <w:rFonts w:hint="eastAsia"/>
        </w:rPr>
        <w:t xml:space="preserve">          批准单位（</w:t>
      </w:r>
      <w:r>
        <w:rPr>
          <w:rFonts w:hint="eastAsia"/>
          <w:lang w:val="en-US" w:eastAsia="zh-CN"/>
        </w:rPr>
        <w:t>签名</w:t>
      </w:r>
      <w:r>
        <w:rPr>
          <w:rFonts w:hint="eastAsia"/>
        </w:rPr>
        <w:t xml:space="preserve">）：   </w:t>
      </w:r>
    </w:p>
    <w:p w14:paraId="09A44230"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（公章）：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公章）：</w:t>
      </w: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          （公章）</w:t>
      </w:r>
      <w:r>
        <w:rPr>
          <w:rFonts w:hint="eastAsia"/>
        </w:rPr>
        <w:t>：</w:t>
      </w:r>
    </w:p>
    <w:p w14:paraId="5A27A129">
      <w:pPr>
        <w:ind w:firstLine="6300" w:firstLineChars="3000"/>
        <w:rPr>
          <w:rFonts w:hint="eastAsia"/>
        </w:rPr>
      </w:pPr>
    </w:p>
    <w:p w14:paraId="301BED6C">
      <w:pPr>
        <w:ind w:firstLine="6300" w:firstLineChars="3000"/>
        <w:rPr>
          <w:rFonts w:hint="eastAsia"/>
        </w:rPr>
      </w:pPr>
      <w:r>
        <w:rPr>
          <w:rFonts w:hint="eastAsia"/>
        </w:rPr>
        <w:t>年    月    日</w:t>
      </w:r>
    </w:p>
    <w:p w14:paraId="06DB81C6">
      <w:r>
        <w:tab/>
      </w:r>
    </w:p>
    <w:p w14:paraId="76D1307E">
      <w:pPr>
        <w:rPr>
          <w:rFonts w:hint="eastAsia"/>
          <w:b/>
          <w:bCs/>
        </w:rPr>
      </w:pPr>
      <w:r>
        <w:rPr>
          <w:rFonts w:hint="eastAsia" w:eastAsia="黑体"/>
          <w:b/>
          <w:bCs/>
          <w:sz w:val="32"/>
        </w:rPr>
        <w:t>北京大学施工现场动火证</w:t>
      </w:r>
    </w:p>
    <w:p w14:paraId="00E7EA64">
      <w:pPr>
        <w:rPr>
          <w:rFonts w:hint="eastAsia"/>
        </w:rPr>
      </w:pPr>
    </w:p>
    <w:tbl>
      <w:tblPr>
        <w:tblStyle w:val="4"/>
        <w:tblW w:w="0" w:type="auto"/>
        <w:tblInd w:w="-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533"/>
      </w:tblGrid>
      <w:tr w14:paraId="2855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67" w:type="dxa"/>
            <w:vMerge w:val="restart"/>
            <w:noWrap w:val="0"/>
            <w:vAlign w:val="center"/>
          </w:tcPr>
          <w:p w14:paraId="36A0BD56"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单  位</w:t>
            </w:r>
          </w:p>
        </w:tc>
        <w:tc>
          <w:tcPr>
            <w:tcW w:w="3533" w:type="dxa"/>
            <w:noWrap w:val="0"/>
            <w:vAlign w:val="center"/>
          </w:tcPr>
          <w:p w14:paraId="6BA6BAB5">
            <w:pPr>
              <w:rPr>
                <w:rFonts w:hint="eastAsia"/>
              </w:rPr>
            </w:pPr>
            <w:r>
              <w:rPr>
                <w:rFonts w:hint="eastAsia"/>
              </w:rPr>
              <w:t>甲方：</w:t>
            </w:r>
          </w:p>
        </w:tc>
      </w:tr>
      <w:tr w14:paraId="2F28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1067" w:type="dxa"/>
            <w:vMerge w:val="continue"/>
            <w:noWrap w:val="0"/>
            <w:vAlign w:val="center"/>
          </w:tcPr>
          <w:p w14:paraId="5800EDA1">
            <w:pPr>
              <w:rPr>
                <w:rFonts w:hint="eastAsia"/>
              </w:rPr>
            </w:pPr>
          </w:p>
        </w:tc>
        <w:tc>
          <w:tcPr>
            <w:tcW w:w="3533" w:type="dxa"/>
            <w:noWrap w:val="0"/>
            <w:vAlign w:val="center"/>
          </w:tcPr>
          <w:p w14:paraId="466EB850">
            <w:pPr>
              <w:rPr>
                <w:rFonts w:hint="eastAsia"/>
              </w:rPr>
            </w:pPr>
            <w:r>
              <w:rPr>
                <w:rFonts w:hint="eastAsia"/>
              </w:rPr>
              <w:t>乙方：</w:t>
            </w:r>
          </w:p>
        </w:tc>
      </w:tr>
      <w:tr w14:paraId="75708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1067" w:type="dxa"/>
            <w:noWrap w:val="0"/>
            <w:vAlign w:val="center"/>
          </w:tcPr>
          <w:p w14:paraId="62AB58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动火</w:t>
            </w:r>
            <w:r>
              <w:rPr>
                <w:rFonts w:hint="eastAsia"/>
                <w:lang w:val="en-US" w:eastAsia="zh-CN"/>
              </w:rPr>
              <w:t>部位</w:t>
            </w:r>
          </w:p>
        </w:tc>
        <w:tc>
          <w:tcPr>
            <w:tcW w:w="3533" w:type="dxa"/>
            <w:noWrap w:val="0"/>
            <w:vAlign w:val="center"/>
          </w:tcPr>
          <w:p w14:paraId="3E4DFE90">
            <w:pPr>
              <w:rPr>
                <w:rFonts w:hint="eastAsia"/>
              </w:rPr>
            </w:pPr>
          </w:p>
        </w:tc>
      </w:tr>
      <w:tr w14:paraId="7964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1067" w:type="dxa"/>
            <w:noWrap w:val="0"/>
            <w:vAlign w:val="center"/>
          </w:tcPr>
          <w:p w14:paraId="2436880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动火理由</w:t>
            </w:r>
          </w:p>
        </w:tc>
        <w:tc>
          <w:tcPr>
            <w:tcW w:w="3533" w:type="dxa"/>
            <w:noWrap w:val="0"/>
            <w:vAlign w:val="center"/>
          </w:tcPr>
          <w:p w14:paraId="7CA10E62">
            <w:pPr>
              <w:rPr>
                <w:rFonts w:hint="eastAsia"/>
              </w:rPr>
            </w:pPr>
          </w:p>
        </w:tc>
      </w:tr>
      <w:tr w14:paraId="31F4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exact"/>
        </w:trPr>
        <w:tc>
          <w:tcPr>
            <w:tcW w:w="1067" w:type="dxa"/>
            <w:noWrap w:val="0"/>
            <w:vAlign w:val="center"/>
          </w:tcPr>
          <w:p w14:paraId="53DB6B8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动火</w:t>
            </w: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3533" w:type="dxa"/>
            <w:noWrap w:val="0"/>
            <w:vAlign w:val="center"/>
          </w:tcPr>
          <w:p w14:paraId="28CE4B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电焊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动火人：</w:t>
            </w:r>
          </w:p>
          <w:p w14:paraId="20D1974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气焊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动火人：</w:t>
            </w:r>
          </w:p>
          <w:p w14:paraId="2FECA3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切割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动火人：</w:t>
            </w:r>
          </w:p>
          <w:p w14:paraId="1A5461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喷灯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动火人：</w:t>
            </w:r>
          </w:p>
          <w:p w14:paraId="4FE430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打磨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动火人：</w:t>
            </w:r>
          </w:p>
          <w:p w14:paraId="238AAF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砂轮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动火人：</w:t>
            </w:r>
          </w:p>
          <w:p w14:paraId="71D99AE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电钻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动火人：</w:t>
            </w:r>
          </w:p>
          <w:p w14:paraId="42C99B0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动火人：</w:t>
            </w:r>
          </w:p>
        </w:tc>
      </w:tr>
      <w:tr w14:paraId="16C8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1067" w:type="dxa"/>
            <w:noWrap w:val="0"/>
            <w:vAlign w:val="center"/>
          </w:tcPr>
          <w:p w14:paraId="7FAB7F7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看火人</w:t>
            </w:r>
          </w:p>
        </w:tc>
        <w:tc>
          <w:tcPr>
            <w:tcW w:w="3533" w:type="dxa"/>
            <w:noWrap w:val="0"/>
            <w:vAlign w:val="center"/>
          </w:tcPr>
          <w:p w14:paraId="1BB41576">
            <w:pPr>
              <w:rPr>
                <w:rFonts w:hint="eastAsia"/>
              </w:rPr>
            </w:pPr>
          </w:p>
        </w:tc>
      </w:tr>
      <w:tr w14:paraId="47C4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067" w:type="dxa"/>
            <w:noWrap w:val="0"/>
            <w:vAlign w:val="center"/>
          </w:tcPr>
          <w:p w14:paraId="314A7E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有效期限</w:t>
            </w:r>
          </w:p>
        </w:tc>
        <w:tc>
          <w:tcPr>
            <w:tcW w:w="3533" w:type="dxa"/>
            <w:noWrap w:val="0"/>
            <w:vAlign w:val="center"/>
          </w:tcPr>
          <w:p w14:paraId="57996F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  年  月  日至  年  月  日止</w:t>
            </w:r>
          </w:p>
        </w:tc>
      </w:tr>
      <w:tr w14:paraId="0DFA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4600" w:type="dxa"/>
            <w:gridSpan w:val="2"/>
            <w:noWrap w:val="0"/>
            <w:vAlign w:val="center"/>
          </w:tcPr>
          <w:p w14:paraId="765F66AC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动火必须做到</w:t>
            </w:r>
          </w:p>
        </w:tc>
      </w:tr>
      <w:tr w14:paraId="15D1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4600" w:type="dxa"/>
            <w:gridSpan w:val="2"/>
            <w:noWrap w:val="0"/>
            <w:vAlign w:val="top"/>
          </w:tcPr>
          <w:p w14:paraId="5460B7E2">
            <w:pPr>
              <w:rPr>
                <w:rFonts w:hint="eastAsia"/>
              </w:rPr>
            </w:pPr>
            <w:r>
              <w:rPr>
                <w:rFonts w:hint="eastAsia"/>
              </w:rPr>
              <w:t>1、施工单位</w:t>
            </w:r>
            <w:r>
              <w:rPr>
                <w:rFonts w:hint="eastAsia"/>
                <w:lang w:val="en-US" w:eastAsia="zh-CN"/>
              </w:rPr>
              <w:t>需</w:t>
            </w:r>
            <w:r>
              <w:rPr>
                <w:rFonts w:hint="eastAsia"/>
              </w:rPr>
              <w:t>开具二级动火证，一动一开。</w:t>
            </w:r>
          </w:p>
          <w:p w14:paraId="7946DE5D">
            <w:pPr>
              <w:rPr>
                <w:rFonts w:hint="eastAsia"/>
              </w:rPr>
            </w:pPr>
            <w:r>
              <w:rPr>
                <w:rFonts w:hint="eastAsia"/>
              </w:rPr>
              <w:t>2、登陆京通“企安安”系统进行</w:t>
            </w:r>
            <w:r>
              <w:rPr>
                <w:rFonts w:hint="eastAsia"/>
                <w:lang w:val="en-US" w:eastAsia="zh-CN"/>
              </w:rPr>
              <w:t>动火</w:t>
            </w:r>
            <w:r>
              <w:rPr>
                <w:rFonts w:hint="eastAsia"/>
              </w:rPr>
              <w:t>报备。</w:t>
            </w:r>
          </w:p>
          <w:p w14:paraId="3D817FD3">
            <w:pPr>
              <w:rPr>
                <w:rFonts w:hint="eastAsia"/>
              </w:rPr>
            </w:pPr>
            <w:r>
              <w:rPr>
                <w:rFonts w:hint="eastAsia"/>
              </w:rPr>
              <w:t>3、在施工现场动火区域建立视频监控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</w:rPr>
              <w:t>设备全程录制，并建立独立式烟感探测器。</w:t>
            </w:r>
          </w:p>
          <w:p w14:paraId="1557C139">
            <w:pPr>
              <w:rPr>
                <w:rFonts w:hint="eastAsia"/>
              </w:rPr>
            </w:pPr>
            <w:r>
              <w:rPr>
                <w:rFonts w:hint="eastAsia"/>
              </w:rPr>
              <w:t>4、动火、电焊、气焊作业人员必须具备相应的特种作业操作资格、持证上岗。</w:t>
            </w:r>
          </w:p>
          <w:p w14:paraId="51B86001">
            <w:pPr>
              <w:rPr>
                <w:rFonts w:hint="eastAsia"/>
              </w:rPr>
            </w:pPr>
            <w:r>
              <w:rPr>
                <w:rFonts w:hint="eastAsia"/>
              </w:rPr>
              <w:t>5、施工动火作业现场必须要专人看护、清理可燃物、配备消防器材。</w:t>
            </w:r>
          </w:p>
          <w:p w14:paraId="7CB96293">
            <w:pPr>
              <w:rPr>
                <w:rFonts w:hint="eastAsia"/>
              </w:rPr>
            </w:pPr>
            <w:r>
              <w:rPr>
                <w:rFonts w:hint="eastAsia"/>
              </w:rPr>
              <w:t>6、严禁与使用油漆以及有机溶剂、乙二胺、挥发性涂料等危险物品进行交叉作业。</w:t>
            </w:r>
          </w:p>
          <w:p w14:paraId="56B23600">
            <w:pPr>
              <w:rPr>
                <w:rFonts w:hint="eastAsia"/>
              </w:rPr>
            </w:pPr>
            <w:r>
              <w:rPr>
                <w:rFonts w:hint="eastAsia"/>
              </w:rPr>
              <w:t>7、施工动火完毕后必须检查清理现场，防止遗留火种，切断电源后离开。</w:t>
            </w:r>
          </w:p>
        </w:tc>
      </w:tr>
    </w:tbl>
    <w:p w14:paraId="1283C243">
      <w:pPr>
        <w:rPr>
          <w:rFonts w:hint="eastAsia"/>
        </w:rPr>
      </w:pPr>
    </w:p>
    <w:p w14:paraId="4C7762F0">
      <w:pPr>
        <w:ind w:left="-863" w:leftChars="-411" w:firstLine="430" w:firstLineChars="205"/>
        <w:rPr>
          <w:rFonts w:hint="default" w:eastAsia="宋体"/>
          <w:lang w:val="en-US" w:eastAsia="zh-CN"/>
        </w:rPr>
      </w:pPr>
      <w:r>
        <w:rPr>
          <w:rFonts w:hint="eastAsia"/>
        </w:rPr>
        <w:t>批准单位（</w:t>
      </w:r>
      <w:r>
        <w:rPr>
          <w:rFonts w:hint="eastAsia"/>
          <w:lang w:val="en-US" w:eastAsia="zh-CN"/>
        </w:rPr>
        <w:t>签名</w:t>
      </w:r>
      <w:r>
        <w:rPr>
          <w:rFonts w:hint="eastAsia"/>
        </w:rPr>
        <w:t xml:space="preserve">）：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年   月   日</w:t>
      </w:r>
    </w:p>
    <w:p w14:paraId="0ABD669F">
      <w:pPr>
        <w:rPr>
          <w:rFonts w:hint="eastAsia" w:eastAsia="宋体"/>
          <w:lang w:val="en-US" w:eastAsia="zh-CN"/>
        </w:rPr>
        <w:sectPr>
          <w:footnotePr>
            <w:numFmt w:val="decimal"/>
          </w:footnotePr>
          <w:pgSz w:w="16838" w:h="11906" w:orient="landscape"/>
          <w:pgMar w:top="1134" w:right="851" w:bottom="624" w:left="851" w:header="851" w:footer="992" w:gutter="0"/>
          <w:cols w:equalWidth="0" w:num="2">
            <w:col w:w="9949" w:space="1260"/>
            <w:col w:w="3927"/>
          </w:cols>
          <w:docGrid w:linePitch="312" w:charSpace="0"/>
        </w:sectPr>
      </w:pPr>
      <w:r>
        <w:t xml:space="preserve">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公章</w:t>
      </w:r>
    </w:p>
    <w:p w14:paraId="5D74E76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动火证办理流程说明</w:t>
      </w:r>
    </w:p>
    <w:p w14:paraId="606BF2AE">
      <w:pPr>
        <w:jc w:val="both"/>
      </w:pPr>
    </w:p>
    <w:p w14:paraId="6C63D332">
      <w:pPr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在学校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施工动火前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办理动火证。施工动火作业是指因施工活动进行的电焊、气焊、切割作业以及使用喷灯、打磨、砂轮、电钻等可能产生火焰、火花和炽热表面的临时性作业。</w:t>
      </w:r>
    </w:p>
    <w:p w14:paraId="3786CDB8">
      <w:pPr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办理时间：周一至周五8:00-12:00，13:00-17:00 </w:t>
      </w:r>
    </w:p>
    <w:p w14:paraId="005FB33A">
      <w:pPr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办理地点：燕园大厦605室，保卫部消防办公室</w:t>
      </w:r>
    </w:p>
    <w:p w14:paraId="366782D8">
      <w:pPr>
        <w:ind w:firstLine="56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联系电话：62758348</w:t>
      </w:r>
      <w:bookmarkStart w:id="0" w:name="_GoBack"/>
      <w:bookmarkEnd w:id="0"/>
    </w:p>
    <w:p w14:paraId="60FC2822">
      <w:pPr>
        <w:jc w:val="center"/>
        <w:rPr>
          <w:rFonts w:hint="eastAsia"/>
        </w:rPr>
      </w:pPr>
    </w:p>
    <w:p w14:paraId="4F3BC21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8875395" cy="1484630"/>
            <wp:effectExtent l="0" t="0" r="952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539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876CE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799B1E41"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Y2ZmYzVhZTg4MzZjMGI3NTdiZGQ3MzFjMmNhZjQifQ=="/>
  </w:docVars>
  <w:rsids>
    <w:rsidRoot w:val="637A01C0"/>
    <w:rsid w:val="07CA6A21"/>
    <w:rsid w:val="0A8100D2"/>
    <w:rsid w:val="115630D4"/>
    <w:rsid w:val="16A82624"/>
    <w:rsid w:val="222E34BA"/>
    <w:rsid w:val="24EC31CF"/>
    <w:rsid w:val="27D50BE1"/>
    <w:rsid w:val="32733C65"/>
    <w:rsid w:val="34D643A8"/>
    <w:rsid w:val="34EC2D20"/>
    <w:rsid w:val="39CD5D7A"/>
    <w:rsid w:val="4B654602"/>
    <w:rsid w:val="4D981DA3"/>
    <w:rsid w:val="52132340"/>
    <w:rsid w:val="52633BC0"/>
    <w:rsid w:val="534B2E11"/>
    <w:rsid w:val="637A01C0"/>
    <w:rsid w:val="6B9876E6"/>
    <w:rsid w:val="6FC00FB9"/>
    <w:rsid w:val="75307D7B"/>
    <w:rsid w:val="7D151423"/>
    <w:rsid w:val="7E30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883</Characters>
  <Lines>0</Lines>
  <Paragraphs>0</Paragraphs>
  <TotalTime>1</TotalTime>
  <ScaleCrop>false</ScaleCrop>
  <LinksUpToDate>false</LinksUpToDate>
  <CharactersWithSpaces>1050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2024-10-11T01:37:00Z</dcterms:created>
  <dc:creator>贾国超</dc:creator>
  <cp:lastModifiedBy>贾国超</cp:lastModifiedBy>
  <dcterms:modified xsi:type="dcterms:W3CDTF">2024-10-14T08:18:47Z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480C91F8926B481D8BDB9E01DD169902_11</vt:lpwstr>
  </property>
</Properties>
</file>