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B8" w:rsidRPr="00DD6F2C" w:rsidRDefault="002552B8" w:rsidP="002552B8">
      <w:pPr>
        <w:spacing w:line="560" w:lineRule="exact"/>
        <w:jc w:val="center"/>
        <w:rPr>
          <w:rFonts w:hAnsi="宋体" w:hint="eastAsia"/>
          <w:b/>
          <w:color w:val="FF0000"/>
          <w:kern w:val="0"/>
          <w:szCs w:val="32"/>
        </w:rPr>
      </w:pPr>
    </w:p>
    <w:p w:rsidR="002552B8" w:rsidRPr="00DD6F2C" w:rsidRDefault="002552B8" w:rsidP="002552B8">
      <w:pPr>
        <w:spacing w:line="560" w:lineRule="exact"/>
        <w:jc w:val="center"/>
        <w:rPr>
          <w:rFonts w:hAnsi="宋体" w:hint="eastAsia"/>
          <w:b/>
          <w:color w:val="FF0000"/>
          <w:kern w:val="0"/>
          <w:szCs w:val="32"/>
        </w:rPr>
      </w:pPr>
    </w:p>
    <w:p w:rsidR="002552B8" w:rsidRPr="00DD6F2C" w:rsidRDefault="002552B8" w:rsidP="002552B8">
      <w:pPr>
        <w:spacing w:line="560" w:lineRule="exact"/>
        <w:jc w:val="center"/>
        <w:rPr>
          <w:rFonts w:hAnsi="宋体" w:hint="eastAsia"/>
          <w:b/>
          <w:color w:val="FF0000"/>
          <w:kern w:val="0"/>
          <w:szCs w:val="32"/>
        </w:rPr>
      </w:pPr>
    </w:p>
    <w:p w:rsidR="002552B8" w:rsidRPr="00DD6F2C" w:rsidRDefault="002552B8" w:rsidP="002552B8">
      <w:pPr>
        <w:spacing w:line="1440" w:lineRule="exact"/>
        <w:jc w:val="center"/>
        <w:rPr>
          <w:rFonts w:ascii="方正小标宋简体" w:eastAsia="方正小标宋简体" w:hAnsi="宋体" w:hint="eastAsia"/>
          <w:color w:val="FF0000"/>
          <w:sz w:val="140"/>
          <w:szCs w:val="140"/>
        </w:rPr>
      </w:pPr>
      <w:r w:rsidRPr="00E104A5">
        <w:rPr>
          <w:rFonts w:ascii="方正小标宋简体" w:eastAsia="方正小标宋简体" w:hAnsi="宋体" w:hint="eastAsia"/>
          <w:color w:val="FF0000"/>
          <w:w w:val="38"/>
          <w:kern w:val="0"/>
          <w:sz w:val="140"/>
          <w:szCs w:val="140"/>
          <w:fitText w:val="8034" w:id="977460992"/>
        </w:rPr>
        <w:t>北京市防火安全委员会</w:t>
      </w:r>
      <w:r w:rsidR="00A008EF" w:rsidRPr="00E104A5">
        <w:rPr>
          <w:rFonts w:ascii="方正小标宋简体" w:eastAsia="方正小标宋简体" w:hAnsi="宋体" w:hint="eastAsia"/>
          <w:color w:val="FF0000"/>
          <w:w w:val="38"/>
          <w:kern w:val="0"/>
          <w:sz w:val="140"/>
          <w:szCs w:val="140"/>
          <w:fitText w:val="8034" w:id="977460992"/>
        </w:rPr>
        <w:t>办公室</w:t>
      </w:r>
      <w:r w:rsidRPr="00E104A5">
        <w:rPr>
          <w:rFonts w:ascii="方正小标宋简体" w:eastAsia="方正小标宋简体" w:hAnsi="宋体" w:hint="eastAsia"/>
          <w:color w:val="FF0000"/>
          <w:w w:val="38"/>
          <w:kern w:val="0"/>
          <w:sz w:val="140"/>
          <w:szCs w:val="140"/>
          <w:fitText w:val="8034" w:id="977460992"/>
        </w:rPr>
        <w:t>文</w:t>
      </w:r>
      <w:r w:rsidRPr="00E104A5">
        <w:rPr>
          <w:rFonts w:ascii="方正小标宋简体" w:eastAsia="方正小标宋简体" w:hAnsi="宋体" w:hint="eastAsia"/>
          <w:color w:val="FF0000"/>
          <w:spacing w:val="33"/>
          <w:w w:val="38"/>
          <w:kern w:val="0"/>
          <w:sz w:val="140"/>
          <w:szCs w:val="140"/>
          <w:fitText w:val="8034" w:id="977460992"/>
        </w:rPr>
        <w:t>件</w:t>
      </w:r>
    </w:p>
    <w:p w:rsidR="002552B8" w:rsidRDefault="002552B8" w:rsidP="002552B8">
      <w:pPr>
        <w:spacing w:line="560" w:lineRule="exact"/>
        <w:jc w:val="center"/>
        <w:rPr>
          <w:rFonts w:hint="eastAsia"/>
          <w:szCs w:val="32"/>
        </w:rPr>
      </w:pPr>
    </w:p>
    <w:p w:rsidR="002552B8" w:rsidRPr="00DD6F2C" w:rsidRDefault="002552B8" w:rsidP="002552B8">
      <w:pPr>
        <w:spacing w:line="560" w:lineRule="exact"/>
        <w:jc w:val="center"/>
        <w:rPr>
          <w:rFonts w:hint="eastAsia"/>
          <w:szCs w:val="32"/>
        </w:rPr>
      </w:pPr>
    </w:p>
    <w:p w:rsidR="002552B8" w:rsidRPr="00DD6F2C" w:rsidRDefault="002552B8" w:rsidP="002552B8">
      <w:pPr>
        <w:spacing w:line="560" w:lineRule="exact"/>
        <w:jc w:val="center"/>
        <w:rPr>
          <w:rFonts w:hint="eastAsia"/>
          <w:szCs w:val="32"/>
        </w:rPr>
      </w:pPr>
      <w:r w:rsidRPr="00DD6F2C">
        <w:rPr>
          <w:rFonts w:hint="eastAsia"/>
          <w:szCs w:val="32"/>
        </w:rPr>
        <w:t>防安</w:t>
      </w:r>
      <w:r w:rsidR="00A008EF">
        <w:rPr>
          <w:rFonts w:hint="eastAsia"/>
          <w:szCs w:val="32"/>
        </w:rPr>
        <w:t>办</w:t>
      </w:r>
      <w:r w:rsidRPr="00DD6F2C">
        <w:rPr>
          <w:rFonts w:hint="eastAsia"/>
          <w:szCs w:val="32"/>
        </w:rPr>
        <w:t>字〔201</w:t>
      </w:r>
      <w:r>
        <w:rPr>
          <w:rFonts w:hint="eastAsia"/>
          <w:szCs w:val="32"/>
        </w:rPr>
        <w:t>5</w:t>
      </w:r>
      <w:r w:rsidRPr="00DD6F2C">
        <w:rPr>
          <w:rFonts w:hint="eastAsia"/>
          <w:szCs w:val="32"/>
        </w:rPr>
        <w:t>〕</w:t>
      </w:r>
      <w:r w:rsidR="008E6DC6">
        <w:rPr>
          <w:rFonts w:hint="eastAsia"/>
          <w:szCs w:val="32"/>
        </w:rPr>
        <w:t>30</w:t>
      </w:r>
      <w:r w:rsidRPr="00DD6F2C">
        <w:rPr>
          <w:rFonts w:hint="eastAsia"/>
          <w:szCs w:val="32"/>
        </w:rPr>
        <w:t>号</w:t>
      </w:r>
    </w:p>
    <w:p w:rsidR="002552B8" w:rsidRPr="00DD6F2C" w:rsidRDefault="002552B8" w:rsidP="002552B8">
      <w:pPr>
        <w:spacing w:line="560" w:lineRule="exact"/>
        <w:rPr>
          <w:rFonts w:hint="eastAsia"/>
          <w:color w:val="000000"/>
          <w:szCs w:val="32"/>
        </w:rPr>
      </w:pPr>
      <w:r w:rsidRPr="00DD6F2C">
        <w:rPr>
          <w:rFonts w:hint="eastAsia"/>
          <w:noProof/>
          <w:szCs w:val="32"/>
        </w:rPr>
        <w:pict>
          <v:line id="_x0000_s1027" style="position:absolute;left:0;text-align:left;z-index:251656192" from="0,7.7pt" to="442.4pt,7.7pt" strokecolor="red" strokeweight="3pt"/>
        </w:pict>
      </w:r>
    </w:p>
    <w:p w:rsidR="002552B8" w:rsidRPr="00DD6F2C" w:rsidRDefault="002552B8" w:rsidP="00757E00">
      <w:pPr>
        <w:spacing w:line="560" w:lineRule="exact"/>
        <w:jc w:val="center"/>
        <w:rPr>
          <w:rFonts w:ascii="宋体" w:hAnsi="宋体" w:hint="eastAsia"/>
          <w:szCs w:val="32"/>
        </w:rPr>
      </w:pPr>
    </w:p>
    <w:p w:rsidR="00301169" w:rsidRDefault="00CB44F7" w:rsidP="00301169">
      <w:pPr>
        <w:spacing w:line="560" w:lineRule="exact"/>
        <w:jc w:val="center"/>
        <w:rPr>
          <w:rFonts w:ascii="Times New Roman" w:eastAsia="方正小标宋简体" w:hint="eastAsia"/>
          <w:sz w:val="44"/>
          <w:szCs w:val="44"/>
        </w:rPr>
      </w:pPr>
      <w:r w:rsidRPr="003E7907">
        <w:rPr>
          <w:rFonts w:ascii="Times New Roman" w:eastAsia="方正小标宋简体"/>
          <w:sz w:val="44"/>
          <w:szCs w:val="44"/>
        </w:rPr>
        <w:t>北京市防火安全委员会</w:t>
      </w:r>
      <w:r w:rsidR="00EB3934" w:rsidRPr="003E7907">
        <w:rPr>
          <w:rFonts w:ascii="Times New Roman" w:eastAsia="方正小标宋简体"/>
          <w:sz w:val="44"/>
          <w:szCs w:val="44"/>
        </w:rPr>
        <w:t>办公室</w:t>
      </w:r>
      <w:r w:rsidRPr="003E7907">
        <w:rPr>
          <w:rFonts w:ascii="Times New Roman" w:eastAsia="方正小标宋简体"/>
          <w:sz w:val="44"/>
          <w:szCs w:val="44"/>
        </w:rPr>
        <w:t>关于</w:t>
      </w:r>
    </w:p>
    <w:p w:rsidR="00C8220F" w:rsidRPr="00301169" w:rsidRDefault="00E43352" w:rsidP="00301169">
      <w:pPr>
        <w:spacing w:line="560" w:lineRule="exact"/>
        <w:jc w:val="center"/>
        <w:rPr>
          <w:rFonts w:ascii="Times New Roman" w:eastAsia="方正小标宋简体"/>
          <w:sz w:val="44"/>
          <w:szCs w:val="44"/>
        </w:rPr>
      </w:pPr>
      <w:r>
        <w:rPr>
          <w:rFonts w:ascii="Times New Roman" w:eastAsia="方正小标宋简体" w:hint="eastAsia"/>
          <w:sz w:val="44"/>
          <w:szCs w:val="44"/>
        </w:rPr>
        <w:t>着力</w:t>
      </w:r>
      <w:r w:rsidR="00E55891" w:rsidRPr="003E7907">
        <w:rPr>
          <w:rFonts w:ascii="Times New Roman" w:eastAsia="方正小标宋简体"/>
          <w:sz w:val="44"/>
          <w:szCs w:val="44"/>
        </w:rPr>
        <w:t>推进社区微型消防站建设工作的通知</w:t>
      </w:r>
    </w:p>
    <w:p w:rsidR="004A3822" w:rsidRPr="003E7907" w:rsidRDefault="004A3822" w:rsidP="004811BF">
      <w:pPr>
        <w:spacing w:line="560" w:lineRule="exact"/>
        <w:rPr>
          <w:rFonts w:ascii="Times New Roman"/>
          <w:szCs w:val="32"/>
        </w:rPr>
      </w:pPr>
    </w:p>
    <w:p w:rsidR="00706210" w:rsidRPr="003E7907" w:rsidRDefault="004A3822" w:rsidP="004811BF">
      <w:pPr>
        <w:spacing w:line="560" w:lineRule="exact"/>
        <w:rPr>
          <w:rFonts w:ascii="Times New Roman"/>
          <w:szCs w:val="32"/>
        </w:rPr>
      </w:pPr>
      <w:r w:rsidRPr="003E7907">
        <w:rPr>
          <w:rFonts w:ascii="Times New Roman"/>
          <w:szCs w:val="32"/>
        </w:rPr>
        <w:t>各区人民政府，各地区管委会、办事处：</w:t>
      </w:r>
    </w:p>
    <w:p w:rsidR="00CE6AA6" w:rsidRPr="003E7907" w:rsidRDefault="001A0F83" w:rsidP="00F063A5">
      <w:pPr>
        <w:spacing w:line="560" w:lineRule="exact"/>
        <w:ind w:firstLine="615"/>
        <w:rPr>
          <w:rFonts w:ascii="Times New Roman"/>
          <w:szCs w:val="32"/>
        </w:rPr>
      </w:pPr>
      <w:r w:rsidRPr="003E7907">
        <w:rPr>
          <w:rFonts w:ascii="Times New Roman"/>
          <w:szCs w:val="32"/>
        </w:rPr>
        <w:t>为进一步加强</w:t>
      </w:r>
      <w:r w:rsidR="00C65423" w:rsidRPr="003E7907">
        <w:rPr>
          <w:rFonts w:ascii="Times New Roman"/>
          <w:szCs w:val="32"/>
        </w:rPr>
        <w:t>消防基层基础建设，</w:t>
      </w:r>
      <w:r w:rsidR="003E7907" w:rsidRPr="003E7907">
        <w:rPr>
          <w:rFonts w:ascii="Times New Roman"/>
          <w:szCs w:val="32"/>
        </w:rPr>
        <w:t>着力</w:t>
      </w:r>
      <w:r w:rsidR="00C65423" w:rsidRPr="003E7907">
        <w:rPr>
          <w:rFonts w:ascii="Times New Roman"/>
          <w:szCs w:val="32"/>
        </w:rPr>
        <w:t>提升区域火灾防控能力</w:t>
      </w:r>
      <w:r w:rsidR="00B22A31" w:rsidRPr="003E7907">
        <w:rPr>
          <w:rFonts w:ascii="Times New Roman"/>
          <w:szCs w:val="32"/>
        </w:rPr>
        <w:t>，公安部总结</w:t>
      </w:r>
      <w:r w:rsidR="00693952" w:rsidRPr="003E7907">
        <w:rPr>
          <w:rFonts w:ascii="Times New Roman"/>
          <w:szCs w:val="32"/>
        </w:rPr>
        <w:t>先进经验做法，日前出台</w:t>
      </w:r>
      <w:r w:rsidR="00F005AC" w:rsidRPr="003E7907">
        <w:rPr>
          <w:rFonts w:ascii="Times New Roman"/>
          <w:szCs w:val="32"/>
        </w:rPr>
        <w:t>《社区微型消防站建设标准（试行）》（以</w:t>
      </w:r>
      <w:r w:rsidR="00F005AC" w:rsidRPr="008E6DC6">
        <w:rPr>
          <w:rFonts w:hint="eastAsia"/>
          <w:szCs w:val="32"/>
        </w:rPr>
        <w:t>下简称《标准》，见附件1），</w:t>
      </w:r>
      <w:r w:rsidR="003E7907" w:rsidRPr="008E6DC6">
        <w:rPr>
          <w:rFonts w:hint="eastAsia"/>
          <w:szCs w:val="32"/>
        </w:rPr>
        <w:t>部署在社区建设</w:t>
      </w:r>
      <w:r w:rsidR="002962AB" w:rsidRPr="008E6DC6">
        <w:rPr>
          <w:rFonts w:hint="eastAsia"/>
          <w:szCs w:val="32"/>
        </w:rPr>
        <w:t>“</w:t>
      </w:r>
      <w:r w:rsidR="00F063A5" w:rsidRPr="008E6DC6">
        <w:rPr>
          <w:rFonts w:hint="eastAsia"/>
          <w:szCs w:val="32"/>
        </w:rPr>
        <w:t>有人员、有器材、有战斗力”的微型消</w:t>
      </w:r>
      <w:r w:rsidR="00F063A5" w:rsidRPr="00F063A5">
        <w:rPr>
          <w:rFonts w:ascii="Times New Roman" w:hint="eastAsia"/>
          <w:szCs w:val="32"/>
        </w:rPr>
        <w:t>防站</w:t>
      </w:r>
      <w:r w:rsidR="002962AB">
        <w:rPr>
          <w:rFonts w:ascii="Times New Roman" w:hint="eastAsia"/>
          <w:szCs w:val="32"/>
        </w:rPr>
        <w:t>。</w:t>
      </w:r>
      <w:r w:rsidR="005C3A1F">
        <w:rPr>
          <w:rFonts w:ascii="Times New Roman" w:hint="eastAsia"/>
          <w:szCs w:val="32"/>
        </w:rPr>
        <w:t>根据</w:t>
      </w:r>
      <w:r w:rsidR="003E7907" w:rsidRPr="003E7907">
        <w:rPr>
          <w:rFonts w:ascii="Times New Roman"/>
          <w:szCs w:val="32"/>
        </w:rPr>
        <w:t>公安部</w:t>
      </w:r>
      <w:r w:rsidR="005C3A1F">
        <w:rPr>
          <w:rFonts w:ascii="Times New Roman" w:hint="eastAsia"/>
          <w:szCs w:val="32"/>
        </w:rPr>
        <w:t>总体</w:t>
      </w:r>
      <w:r w:rsidR="003E7907" w:rsidRPr="003E7907">
        <w:rPr>
          <w:rFonts w:ascii="Times New Roman"/>
          <w:szCs w:val="32"/>
        </w:rPr>
        <w:t>部署，结合北京实际，现就有关要求通知如下：</w:t>
      </w:r>
    </w:p>
    <w:p w:rsidR="00E43352" w:rsidRDefault="008B69AA" w:rsidP="004811BF">
      <w:pPr>
        <w:spacing w:line="560" w:lineRule="exact"/>
        <w:ind w:firstLineChars="200" w:firstLine="632"/>
        <w:rPr>
          <w:rFonts w:ascii="Times New Roman" w:hint="eastAsia"/>
          <w:szCs w:val="32"/>
        </w:rPr>
      </w:pPr>
      <w:r w:rsidRPr="00E43352">
        <w:rPr>
          <w:rFonts w:ascii="黑体" w:eastAsia="黑体" w:hint="eastAsia"/>
          <w:szCs w:val="32"/>
        </w:rPr>
        <w:t>一、提高认识，</w:t>
      </w:r>
      <w:r w:rsidR="00A77E52">
        <w:rPr>
          <w:rFonts w:ascii="黑体" w:eastAsia="黑体" w:hint="eastAsia"/>
          <w:szCs w:val="32"/>
        </w:rPr>
        <w:t>加强组织领导</w:t>
      </w:r>
    </w:p>
    <w:p w:rsidR="0004699C" w:rsidRDefault="00DD59D3" w:rsidP="004811BF">
      <w:pPr>
        <w:spacing w:line="560" w:lineRule="exact"/>
        <w:ind w:firstLineChars="200" w:firstLine="632"/>
        <w:rPr>
          <w:rFonts w:ascii="Times New Roman" w:hint="eastAsia"/>
          <w:szCs w:val="32"/>
        </w:rPr>
      </w:pPr>
      <w:r>
        <w:rPr>
          <w:rFonts w:ascii="Times New Roman" w:hint="eastAsia"/>
          <w:szCs w:val="32"/>
        </w:rPr>
        <w:t>在社区</w:t>
      </w:r>
      <w:r w:rsidR="00F6323F">
        <w:rPr>
          <w:rFonts w:ascii="Times New Roman" w:hint="eastAsia"/>
          <w:szCs w:val="32"/>
        </w:rPr>
        <w:t>建设微型消防站是</w:t>
      </w:r>
      <w:r w:rsidR="00910F92">
        <w:rPr>
          <w:rFonts w:ascii="Times New Roman" w:hint="eastAsia"/>
          <w:szCs w:val="32"/>
        </w:rPr>
        <w:t>加强消防力量</w:t>
      </w:r>
      <w:r>
        <w:rPr>
          <w:rFonts w:ascii="Times New Roman" w:hint="eastAsia"/>
          <w:szCs w:val="32"/>
        </w:rPr>
        <w:t>，提升社区消防安全保障水平</w:t>
      </w:r>
      <w:r w:rsidR="00910F92">
        <w:rPr>
          <w:rFonts w:ascii="Times New Roman" w:hint="eastAsia"/>
          <w:szCs w:val="32"/>
        </w:rPr>
        <w:t>的</w:t>
      </w:r>
      <w:r>
        <w:rPr>
          <w:rFonts w:ascii="Times New Roman" w:hint="eastAsia"/>
          <w:szCs w:val="32"/>
        </w:rPr>
        <w:t>有力举措</w:t>
      </w:r>
      <w:r w:rsidR="00910F92">
        <w:rPr>
          <w:rFonts w:ascii="Times New Roman" w:hint="eastAsia"/>
          <w:szCs w:val="32"/>
        </w:rPr>
        <w:t>，</w:t>
      </w:r>
      <w:r>
        <w:rPr>
          <w:rFonts w:ascii="Times New Roman" w:hint="eastAsia"/>
          <w:szCs w:val="32"/>
        </w:rPr>
        <w:t>对强化社区日常消防安全管理，提升火灾</w:t>
      </w:r>
      <w:r>
        <w:rPr>
          <w:rFonts w:ascii="Times New Roman" w:hint="eastAsia"/>
          <w:szCs w:val="32"/>
        </w:rPr>
        <w:lastRenderedPageBreak/>
        <w:t>防控能力和区域应急响应水平、有效处置初起火情具有十分重要的现实意义。</w:t>
      </w:r>
      <w:r w:rsidRPr="00DD59D3">
        <w:rPr>
          <w:rFonts w:ascii="Times New Roman" w:hint="eastAsia"/>
          <w:szCs w:val="32"/>
        </w:rPr>
        <w:t>《标准》从人员配备、站</w:t>
      </w:r>
      <w:r>
        <w:rPr>
          <w:rFonts w:ascii="Times New Roman" w:hint="eastAsia"/>
          <w:szCs w:val="32"/>
        </w:rPr>
        <w:t>房</w:t>
      </w:r>
      <w:r w:rsidRPr="00DD59D3">
        <w:rPr>
          <w:rFonts w:ascii="Times New Roman" w:hint="eastAsia"/>
          <w:szCs w:val="32"/>
        </w:rPr>
        <w:t>器材、岗位职责、值守联动、管理训练等方面提出了具体的建设标准，具有很强的操作性。</w:t>
      </w:r>
      <w:r w:rsidR="0004699C">
        <w:rPr>
          <w:rFonts w:ascii="Times New Roman" w:hint="eastAsia"/>
          <w:szCs w:val="32"/>
        </w:rPr>
        <w:t>各地区</w:t>
      </w:r>
      <w:r w:rsidR="0004699C" w:rsidRPr="003E7907">
        <w:rPr>
          <w:rFonts w:ascii="Times New Roman"/>
          <w:szCs w:val="32"/>
        </w:rPr>
        <w:t>要充分认识开展微型消防站建设的</w:t>
      </w:r>
      <w:r w:rsidR="0004699C">
        <w:rPr>
          <w:rFonts w:ascii="Times New Roman" w:hint="eastAsia"/>
          <w:szCs w:val="32"/>
        </w:rPr>
        <w:t>重大</w:t>
      </w:r>
      <w:r w:rsidR="0004699C" w:rsidRPr="003E7907">
        <w:rPr>
          <w:rFonts w:ascii="Times New Roman"/>
          <w:szCs w:val="32"/>
        </w:rPr>
        <w:t>意义，将其作为一项重要基础工作</w:t>
      </w:r>
      <w:r w:rsidR="0004699C">
        <w:rPr>
          <w:rFonts w:ascii="Times New Roman" w:hint="eastAsia"/>
          <w:szCs w:val="32"/>
        </w:rPr>
        <w:t>常抓不懈、抓出成效</w:t>
      </w:r>
      <w:r w:rsidR="0004699C" w:rsidRPr="003E7907">
        <w:rPr>
          <w:rFonts w:ascii="Times New Roman"/>
          <w:szCs w:val="32"/>
        </w:rPr>
        <w:t>。</w:t>
      </w:r>
      <w:r w:rsidR="0004699C">
        <w:rPr>
          <w:rFonts w:ascii="Times New Roman" w:hint="eastAsia"/>
          <w:szCs w:val="32"/>
        </w:rPr>
        <w:t>要切实加强组织领导，建立街乡镇主抓、社区主责、消防</w:t>
      </w:r>
      <w:r w:rsidR="004A5BBF">
        <w:rPr>
          <w:rFonts w:ascii="Times New Roman" w:hint="eastAsia"/>
          <w:szCs w:val="32"/>
        </w:rPr>
        <w:t>机构及公安派出所主推的工作责任体系，制定建设方案，确定目标计划，明确</w:t>
      </w:r>
      <w:r w:rsidR="009C4107">
        <w:rPr>
          <w:rFonts w:ascii="Times New Roman" w:hint="eastAsia"/>
          <w:szCs w:val="32"/>
        </w:rPr>
        <w:t>各环节、各岗位的工作责任</w:t>
      </w:r>
      <w:r w:rsidR="004A5BBF">
        <w:rPr>
          <w:rFonts w:ascii="Times New Roman" w:hint="eastAsia"/>
          <w:szCs w:val="32"/>
        </w:rPr>
        <w:t>，全面动员培训，</w:t>
      </w:r>
      <w:r w:rsidR="003F4148">
        <w:rPr>
          <w:rFonts w:ascii="Times New Roman" w:hint="eastAsia"/>
          <w:szCs w:val="32"/>
        </w:rPr>
        <w:t>加强人财物等支持保障，</w:t>
      </w:r>
      <w:r w:rsidR="004A5BBF">
        <w:rPr>
          <w:rFonts w:ascii="Times New Roman" w:hint="eastAsia"/>
          <w:szCs w:val="32"/>
        </w:rPr>
        <w:t>着力推进建设。</w:t>
      </w:r>
    </w:p>
    <w:p w:rsidR="00E43352" w:rsidRPr="00E43352" w:rsidRDefault="008B69AA" w:rsidP="004811BF">
      <w:pPr>
        <w:spacing w:line="560" w:lineRule="exact"/>
        <w:ind w:firstLineChars="200" w:firstLine="632"/>
        <w:rPr>
          <w:rFonts w:ascii="黑体" w:eastAsia="黑体" w:hint="eastAsia"/>
          <w:szCs w:val="32"/>
        </w:rPr>
      </w:pPr>
      <w:r w:rsidRPr="00E43352">
        <w:rPr>
          <w:rFonts w:ascii="黑体" w:eastAsia="黑体" w:hint="eastAsia"/>
          <w:szCs w:val="32"/>
        </w:rPr>
        <w:t>二、</w:t>
      </w:r>
      <w:r w:rsidR="004C0EF0">
        <w:rPr>
          <w:rFonts w:ascii="黑体" w:eastAsia="黑体" w:hint="eastAsia"/>
          <w:szCs w:val="32"/>
        </w:rPr>
        <w:t>认真</w:t>
      </w:r>
      <w:r w:rsidR="00AD19B0">
        <w:rPr>
          <w:rFonts w:ascii="黑体" w:eastAsia="黑体" w:hint="eastAsia"/>
          <w:szCs w:val="32"/>
        </w:rPr>
        <w:t>梳理</w:t>
      </w:r>
      <w:r w:rsidRPr="00E43352">
        <w:rPr>
          <w:rFonts w:ascii="黑体" w:eastAsia="黑体" w:hint="eastAsia"/>
          <w:szCs w:val="32"/>
        </w:rPr>
        <w:t>，</w:t>
      </w:r>
      <w:r w:rsidR="00F95943">
        <w:rPr>
          <w:rFonts w:ascii="黑体" w:eastAsia="黑体" w:hint="eastAsia"/>
          <w:szCs w:val="32"/>
        </w:rPr>
        <w:t>着力</w:t>
      </w:r>
      <w:r w:rsidR="00F27B05">
        <w:rPr>
          <w:rFonts w:ascii="黑体" w:eastAsia="黑体" w:hint="eastAsia"/>
          <w:szCs w:val="32"/>
        </w:rPr>
        <w:t>抓好</w:t>
      </w:r>
      <w:r w:rsidR="00F95943">
        <w:rPr>
          <w:rFonts w:ascii="黑体" w:eastAsia="黑体" w:hint="eastAsia"/>
          <w:szCs w:val="32"/>
        </w:rPr>
        <w:t>推进</w:t>
      </w:r>
    </w:p>
    <w:p w:rsidR="008B69AA" w:rsidRPr="008E6DC6" w:rsidRDefault="00304908" w:rsidP="004811BF">
      <w:pPr>
        <w:spacing w:line="560" w:lineRule="exact"/>
        <w:ind w:firstLineChars="200" w:firstLine="632"/>
        <w:rPr>
          <w:rFonts w:hint="eastAsia"/>
          <w:szCs w:val="32"/>
        </w:rPr>
      </w:pPr>
      <w:r>
        <w:rPr>
          <w:rFonts w:ascii="Times New Roman" w:hint="eastAsia"/>
          <w:szCs w:val="32"/>
        </w:rPr>
        <w:t>要结合</w:t>
      </w:r>
      <w:r w:rsidR="000903D3" w:rsidRPr="00EF4670">
        <w:rPr>
          <w:rFonts w:ascii="Times New Roman" w:hint="eastAsia"/>
          <w:szCs w:val="32"/>
        </w:rPr>
        <w:t>社区消防安全“六个一”</w:t>
      </w:r>
      <w:r w:rsidR="000903D3">
        <w:rPr>
          <w:rFonts w:ascii="Times New Roman" w:hint="eastAsia"/>
          <w:szCs w:val="32"/>
        </w:rPr>
        <w:t>建设及</w:t>
      </w:r>
      <w:r>
        <w:rPr>
          <w:rFonts w:ascii="Times New Roman" w:hint="eastAsia"/>
          <w:szCs w:val="32"/>
        </w:rPr>
        <w:t>网格化管理</w:t>
      </w:r>
      <w:r w:rsidR="00E9526B">
        <w:rPr>
          <w:rFonts w:ascii="Times New Roman" w:hint="eastAsia"/>
          <w:szCs w:val="32"/>
        </w:rPr>
        <w:t>情况</w:t>
      </w:r>
      <w:r w:rsidR="00EF4670">
        <w:rPr>
          <w:rFonts w:ascii="Times New Roman" w:hint="eastAsia"/>
          <w:szCs w:val="32"/>
        </w:rPr>
        <w:t>，</w:t>
      </w:r>
      <w:r w:rsidR="00E9526B">
        <w:rPr>
          <w:rFonts w:ascii="Times New Roman" w:hint="eastAsia"/>
          <w:szCs w:val="32"/>
        </w:rPr>
        <w:t>组织</w:t>
      </w:r>
      <w:r w:rsidR="008A75DB">
        <w:rPr>
          <w:rFonts w:ascii="Times New Roman" w:hint="eastAsia"/>
          <w:szCs w:val="32"/>
        </w:rPr>
        <w:t>对社区消防安全现状进行</w:t>
      </w:r>
      <w:r w:rsidR="00E9526B">
        <w:rPr>
          <w:rFonts w:ascii="Times New Roman" w:hint="eastAsia"/>
          <w:szCs w:val="32"/>
        </w:rPr>
        <w:t>全面</w:t>
      </w:r>
      <w:r w:rsidR="008A75DB">
        <w:rPr>
          <w:rFonts w:ascii="Times New Roman" w:hint="eastAsia"/>
          <w:szCs w:val="32"/>
        </w:rPr>
        <w:t>摸排</w:t>
      </w:r>
      <w:r w:rsidR="00E9526B">
        <w:rPr>
          <w:rFonts w:ascii="Times New Roman" w:hint="eastAsia"/>
          <w:szCs w:val="32"/>
        </w:rPr>
        <w:t>梳理</w:t>
      </w:r>
      <w:r w:rsidR="008A75DB">
        <w:rPr>
          <w:rFonts w:ascii="Times New Roman" w:hint="eastAsia"/>
          <w:szCs w:val="32"/>
        </w:rPr>
        <w:t>，掌握</w:t>
      </w:r>
      <w:r w:rsidR="000F345C">
        <w:rPr>
          <w:rFonts w:ascii="Times New Roman" w:hint="eastAsia"/>
          <w:szCs w:val="32"/>
        </w:rPr>
        <w:t>消防设施器材、</w:t>
      </w:r>
      <w:r w:rsidR="008A75DB">
        <w:rPr>
          <w:rFonts w:ascii="Times New Roman" w:hint="eastAsia"/>
          <w:szCs w:val="32"/>
        </w:rPr>
        <w:t>专兼职及志愿消防力量</w:t>
      </w:r>
      <w:r w:rsidR="00B33766">
        <w:rPr>
          <w:rFonts w:ascii="Times New Roman" w:hint="eastAsia"/>
          <w:szCs w:val="32"/>
        </w:rPr>
        <w:t>等</w:t>
      </w:r>
      <w:r w:rsidR="009C4107">
        <w:rPr>
          <w:rFonts w:ascii="Times New Roman" w:hint="eastAsia"/>
          <w:szCs w:val="32"/>
        </w:rPr>
        <w:t>方面底数情况</w:t>
      </w:r>
      <w:r w:rsidR="008A75DB">
        <w:rPr>
          <w:rFonts w:ascii="Times New Roman" w:hint="eastAsia"/>
          <w:szCs w:val="32"/>
        </w:rPr>
        <w:t>，</w:t>
      </w:r>
      <w:r w:rsidR="009C4107">
        <w:rPr>
          <w:rFonts w:ascii="Times New Roman" w:hint="eastAsia"/>
          <w:szCs w:val="32"/>
        </w:rPr>
        <w:t>按照《标准》、</w:t>
      </w:r>
      <w:r w:rsidR="00B33766">
        <w:rPr>
          <w:rFonts w:ascii="Times New Roman" w:hint="eastAsia"/>
          <w:szCs w:val="32"/>
        </w:rPr>
        <w:t>结合实际</w:t>
      </w:r>
      <w:r w:rsidR="00245CEA">
        <w:rPr>
          <w:rFonts w:ascii="Times New Roman" w:hint="eastAsia"/>
          <w:szCs w:val="32"/>
        </w:rPr>
        <w:t>提出</w:t>
      </w:r>
      <w:r w:rsidR="009C4107">
        <w:rPr>
          <w:rFonts w:ascii="Times New Roman" w:hint="eastAsia"/>
          <w:szCs w:val="32"/>
        </w:rPr>
        <w:t>建设需求，制定具体建设方案，</w:t>
      </w:r>
      <w:r w:rsidR="00245CEA" w:rsidRPr="003E7907">
        <w:rPr>
          <w:rFonts w:ascii="Times New Roman"/>
          <w:szCs w:val="32"/>
        </w:rPr>
        <w:t>细化量化建设任务</w:t>
      </w:r>
      <w:r w:rsidR="00245CEA">
        <w:rPr>
          <w:rFonts w:ascii="Times New Roman" w:hint="eastAsia"/>
          <w:szCs w:val="32"/>
        </w:rPr>
        <w:t>，明确</w:t>
      </w:r>
      <w:r w:rsidR="00564A11">
        <w:rPr>
          <w:rFonts w:ascii="Times New Roman" w:hint="eastAsia"/>
          <w:szCs w:val="32"/>
        </w:rPr>
        <w:t>工作</w:t>
      </w:r>
      <w:r w:rsidR="00245CEA">
        <w:rPr>
          <w:rFonts w:ascii="Times New Roman" w:hint="eastAsia"/>
          <w:szCs w:val="32"/>
        </w:rPr>
        <w:t>步骤和主体建设、</w:t>
      </w:r>
      <w:r w:rsidR="00070A08">
        <w:rPr>
          <w:rFonts w:ascii="Times New Roman" w:hint="eastAsia"/>
          <w:szCs w:val="32"/>
        </w:rPr>
        <w:t>指导</w:t>
      </w:r>
      <w:r w:rsidR="004E564B">
        <w:rPr>
          <w:rFonts w:ascii="Times New Roman" w:hint="eastAsia"/>
          <w:szCs w:val="32"/>
        </w:rPr>
        <w:t>监督</w:t>
      </w:r>
      <w:r w:rsidR="00245CEA">
        <w:rPr>
          <w:rFonts w:ascii="Times New Roman" w:hint="eastAsia"/>
          <w:szCs w:val="32"/>
        </w:rPr>
        <w:t>等环节的责任人员，</w:t>
      </w:r>
      <w:r w:rsidR="00D76482">
        <w:rPr>
          <w:rFonts w:ascii="Times New Roman" w:hint="eastAsia"/>
          <w:szCs w:val="32"/>
        </w:rPr>
        <w:t>保证</w:t>
      </w:r>
      <w:r w:rsidR="00373497">
        <w:rPr>
          <w:rFonts w:ascii="Times New Roman" w:hint="eastAsia"/>
          <w:szCs w:val="32"/>
        </w:rPr>
        <w:t>质量，加快推进建设。</w:t>
      </w:r>
      <w:r w:rsidR="0027542F">
        <w:rPr>
          <w:rFonts w:ascii="Times New Roman" w:hint="eastAsia"/>
          <w:szCs w:val="32"/>
        </w:rPr>
        <w:t>辖区</w:t>
      </w:r>
      <w:r w:rsidR="000F345C">
        <w:rPr>
          <w:rFonts w:ascii="Times New Roman" w:hint="eastAsia"/>
          <w:szCs w:val="32"/>
        </w:rPr>
        <w:t>消防部门要充分发挥职能作用，组织对</w:t>
      </w:r>
      <w:r w:rsidR="00C25BC2">
        <w:rPr>
          <w:rFonts w:ascii="Times New Roman" w:hint="eastAsia"/>
          <w:szCs w:val="32"/>
        </w:rPr>
        <w:t>街道、乡镇和社区相关负责人进行全面培训，</w:t>
      </w:r>
      <w:r w:rsidR="00C25BC2" w:rsidRPr="003E7907">
        <w:rPr>
          <w:rFonts w:ascii="Times New Roman"/>
          <w:szCs w:val="32"/>
        </w:rPr>
        <w:t>使其</w:t>
      </w:r>
      <w:r w:rsidR="00C25BC2">
        <w:rPr>
          <w:rFonts w:ascii="Times New Roman" w:hint="eastAsia"/>
          <w:szCs w:val="32"/>
        </w:rPr>
        <w:t>熟练</w:t>
      </w:r>
      <w:r w:rsidR="00C25BC2" w:rsidRPr="003E7907">
        <w:rPr>
          <w:rFonts w:ascii="Times New Roman"/>
          <w:szCs w:val="32"/>
        </w:rPr>
        <w:t>掌握</w:t>
      </w:r>
      <w:r w:rsidR="00C25BC2">
        <w:rPr>
          <w:rFonts w:ascii="Times New Roman" w:hint="eastAsia"/>
          <w:szCs w:val="32"/>
        </w:rPr>
        <w:t>建设标准及</w:t>
      </w:r>
      <w:r w:rsidR="00C25BC2" w:rsidRPr="003E7907">
        <w:rPr>
          <w:rFonts w:ascii="Times New Roman"/>
          <w:szCs w:val="32"/>
        </w:rPr>
        <w:t>要求</w:t>
      </w:r>
      <w:r w:rsidR="00C25BC2">
        <w:rPr>
          <w:rFonts w:ascii="Times New Roman" w:hint="eastAsia"/>
          <w:szCs w:val="32"/>
        </w:rPr>
        <w:t>，切实履行好建设</w:t>
      </w:r>
      <w:r w:rsidR="00587C5E">
        <w:rPr>
          <w:rFonts w:ascii="Times New Roman" w:hint="eastAsia"/>
          <w:szCs w:val="32"/>
        </w:rPr>
        <w:t>管理</w:t>
      </w:r>
      <w:r w:rsidR="00C25BC2">
        <w:rPr>
          <w:rFonts w:ascii="Times New Roman" w:hint="eastAsia"/>
          <w:szCs w:val="32"/>
        </w:rPr>
        <w:t>主体责任；组织对</w:t>
      </w:r>
      <w:r w:rsidR="000F345C">
        <w:rPr>
          <w:rFonts w:ascii="Times New Roman" w:hint="eastAsia"/>
          <w:szCs w:val="32"/>
        </w:rPr>
        <w:t>消防监督员、公安派出所民警进行专项培训</w:t>
      </w:r>
      <w:r w:rsidR="00AA1AF9">
        <w:rPr>
          <w:rFonts w:ascii="Times New Roman" w:hint="eastAsia"/>
          <w:szCs w:val="32"/>
        </w:rPr>
        <w:t>，</w:t>
      </w:r>
      <w:r w:rsidR="00AA1AF9" w:rsidRPr="003E7907">
        <w:rPr>
          <w:rFonts w:ascii="Times New Roman"/>
          <w:szCs w:val="32"/>
        </w:rPr>
        <w:t>使其</w:t>
      </w:r>
      <w:r w:rsidR="00AA1AF9">
        <w:rPr>
          <w:rFonts w:ascii="Times New Roman" w:hint="eastAsia"/>
          <w:szCs w:val="32"/>
        </w:rPr>
        <w:t>熟练</w:t>
      </w:r>
      <w:r w:rsidR="00AA1AF9" w:rsidRPr="003E7907">
        <w:rPr>
          <w:rFonts w:ascii="Times New Roman"/>
          <w:szCs w:val="32"/>
        </w:rPr>
        <w:t>掌握指导</w:t>
      </w:r>
      <w:r w:rsidR="00C25BC2">
        <w:rPr>
          <w:rFonts w:ascii="Times New Roman" w:hint="eastAsia"/>
          <w:szCs w:val="32"/>
        </w:rPr>
        <w:t>方式</w:t>
      </w:r>
      <w:r w:rsidR="00AA1AF9" w:rsidRPr="003E7907">
        <w:rPr>
          <w:rFonts w:ascii="Times New Roman"/>
          <w:szCs w:val="32"/>
        </w:rPr>
        <w:t>方法</w:t>
      </w:r>
      <w:r w:rsidR="00AA1AF9">
        <w:rPr>
          <w:rFonts w:ascii="Times New Roman" w:hint="eastAsia"/>
          <w:szCs w:val="32"/>
        </w:rPr>
        <w:t>，切实加强建设过程中的指导帮扶。</w:t>
      </w:r>
      <w:r w:rsidR="002806F7">
        <w:rPr>
          <w:rFonts w:ascii="Times New Roman" w:hint="eastAsia"/>
          <w:szCs w:val="32"/>
        </w:rPr>
        <w:t>要</w:t>
      </w:r>
      <w:r w:rsidR="00E0288F">
        <w:rPr>
          <w:rFonts w:ascii="Times New Roman" w:hint="eastAsia"/>
          <w:szCs w:val="32"/>
        </w:rPr>
        <w:t>依托社区工作人员、物业管理人员、</w:t>
      </w:r>
      <w:r w:rsidR="009674BD">
        <w:rPr>
          <w:rFonts w:ascii="Times New Roman" w:hint="eastAsia"/>
          <w:szCs w:val="32"/>
        </w:rPr>
        <w:t>专兼职消防管理人员、志愿消防队员、网格管理员、治安联防队员、</w:t>
      </w:r>
      <w:r w:rsidR="00E0288F">
        <w:rPr>
          <w:rFonts w:ascii="Times New Roman" w:hint="eastAsia"/>
          <w:szCs w:val="32"/>
        </w:rPr>
        <w:t>保安员</w:t>
      </w:r>
      <w:r w:rsidR="009674BD">
        <w:rPr>
          <w:rFonts w:ascii="Times New Roman" w:hint="eastAsia"/>
          <w:szCs w:val="32"/>
        </w:rPr>
        <w:t>等力量，</w:t>
      </w:r>
      <w:r w:rsidR="002806F7">
        <w:rPr>
          <w:rFonts w:ascii="Times New Roman" w:hint="eastAsia"/>
          <w:szCs w:val="32"/>
        </w:rPr>
        <w:t>选取</w:t>
      </w:r>
      <w:r w:rsidR="00DB7DE0" w:rsidRPr="003E7907">
        <w:rPr>
          <w:rFonts w:ascii="Times New Roman"/>
          <w:szCs w:val="32"/>
        </w:rPr>
        <w:t>消防基本素质</w:t>
      </w:r>
      <w:r w:rsidR="00DB7DE0">
        <w:rPr>
          <w:rFonts w:ascii="Times New Roman" w:hint="eastAsia"/>
          <w:szCs w:val="32"/>
        </w:rPr>
        <w:t>相对较高</w:t>
      </w:r>
      <w:r w:rsidR="00DB7DE0" w:rsidRPr="003E7907">
        <w:rPr>
          <w:rFonts w:ascii="Times New Roman"/>
          <w:szCs w:val="32"/>
        </w:rPr>
        <w:t>的人员作为</w:t>
      </w:r>
      <w:r w:rsidR="001634FC">
        <w:rPr>
          <w:rFonts w:ascii="Times New Roman" w:hint="eastAsia"/>
          <w:szCs w:val="32"/>
        </w:rPr>
        <w:t>微型</w:t>
      </w:r>
      <w:r w:rsidR="001634FC">
        <w:rPr>
          <w:rFonts w:ascii="Times New Roman" w:hint="eastAsia"/>
          <w:szCs w:val="32"/>
        </w:rPr>
        <w:lastRenderedPageBreak/>
        <w:t>消防站</w:t>
      </w:r>
      <w:r w:rsidR="00DB7DE0" w:rsidRPr="003E7907">
        <w:rPr>
          <w:rFonts w:ascii="Times New Roman"/>
          <w:szCs w:val="32"/>
        </w:rPr>
        <w:t>队员</w:t>
      </w:r>
      <w:r w:rsidR="001634FC">
        <w:rPr>
          <w:rFonts w:ascii="Times New Roman" w:hint="eastAsia"/>
          <w:szCs w:val="32"/>
        </w:rPr>
        <w:t>，</w:t>
      </w:r>
      <w:r w:rsidR="001634FC" w:rsidRPr="003E7907">
        <w:rPr>
          <w:rFonts w:ascii="Times New Roman"/>
          <w:szCs w:val="32"/>
        </w:rPr>
        <w:t>配备必要的消防装备器材</w:t>
      </w:r>
      <w:r w:rsidR="001634FC">
        <w:rPr>
          <w:rFonts w:ascii="Times New Roman" w:hint="eastAsia"/>
          <w:szCs w:val="32"/>
        </w:rPr>
        <w:t>。</w:t>
      </w:r>
      <w:r w:rsidR="001634FC" w:rsidRPr="003E7907">
        <w:rPr>
          <w:rFonts w:ascii="Times New Roman"/>
          <w:szCs w:val="32"/>
        </w:rPr>
        <w:t>可以依托</w:t>
      </w:r>
      <w:r w:rsidR="001634FC" w:rsidRPr="00521CC5">
        <w:rPr>
          <w:rStyle w:val="a8"/>
          <w:b w:val="0"/>
          <w:szCs w:val="32"/>
        </w:rPr>
        <w:t>社区服务中心</w:t>
      </w:r>
      <w:r w:rsidR="001634FC">
        <w:rPr>
          <w:rStyle w:val="a8"/>
          <w:rFonts w:hint="eastAsia"/>
          <w:b w:val="0"/>
          <w:szCs w:val="32"/>
        </w:rPr>
        <w:t>、</w:t>
      </w:r>
      <w:r w:rsidR="001634FC">
        <w:rPr>
          <w:rFonts w:hint="eastAsia"/>
          <w:color w:val="000000"/>
        </w:rPr>
        <w:t>社区警务工作站、既有的社区消防工作室</w:t>
      </w:r>
      <w:r w:rsidR="001634FC">
        <w:rPr>
          <w:rFonts w:ascii="Times New Roman" w:hint="eastAsia"/>
          <w:szCs w:val="32"/>
        </w:rPr>
        <w:t>以及</w:t>
      </w:r>
      <w:r w:rsidR="001634FC" w:rsidRPr="003E7907">
        <w:rPr>
          <w:rFonts w:ascii="Times New Roman"/>
          <w:szCs w:val="32"/>
        </w:rPr>
        <w:t>小区</w:t>
      </w:r>
      <w:r w:rsidR="001634FC">
        <w:rPr>
          <w:rFonts w:ascii="Times New Roman" w:hint="eastAsia"/>
          <w:szCs w:val="32"/>
        </w:rPr>
        <w:t>物业管理</w:t>
      </w:r>
      <w:r w:rsidR="001634FC" w:rsidRPr="003E7907">
        <w:rPr>
          <w:rFonts w:ascii="Times New Roman"/>
          <w:szCs w:val="32"/>
        </w:rPr>
        <w:t>办公用房、保安值班室等</w:t>
      </w:r>
      <w:r w:rsidR="001634FC">
        <w:rPr>
          <w:rFonts w:ascii="Times New Roman" w:hint="eastAsia"/>
          <w:szCs w:val="32"/>
        </w:rPr>
        <w:t>设置</w:t>
      </w:r>
      <w:r w:rsidR="001634FC" w:rsidRPr="003E7907">
        <w:rPr>
          <w:rFonts w:ascii="Times New Roman"/>
          <w:szCs w:val="32"/>
        </w:rPr>
        <w:t>微型消防站。</w:t>
      </w:r>
      <w:r w:rsidR="001634FC" w:rsidRPr="00887A1B">
        <w:rPr>
          <w:rFonts w:ascii="Times New Roman"/>
          <w:szCs w:val="32"/>
        </w:rPr>
        <w:t>鼓励探索多种形式、多种方法建设微</w:t>
      </w:r>
      <w:r w:rsidR="001634FC" w:rsidRPr="008E6DC6">
        <w:rPr>
          <w:rFonts w:hint="eastAsia"/>
          <w:szCs w:val="32"/>
        </w:rPr>
        <w:t>型消防站</w:t>
      </w:r>
      <w:r w:rsidR="00627B78" w:rsidRPr="008E6DC6">
        <w:rPr>
          <w:rFonts w:hint="eastAsia"/>
          <w:szCs w:val="32"/>
        </w:rPr>
        <w:t>。</w:t>
      </w:r>
      <w:r w:rsidR="009566BF" w:rsidRPr="008E6DC6">
        <w:rPr>
          <w:rFonts w:hint="eastAsia"/>
          <w:szCs w:val="32"/>
        </w:rPr>
        <w:t>要</w:t>
      </w:r>
      <w:r w:rsidR="00887A1B" w:rsidRPr="008E6DC6">
        <w:rPr>
          <w:rFonts w:hint="eastAsia"/>
          <w:szCs w:val="32"/>
        </w:rPr>
        <w:t>在基础较好的社区先行试点，打造样板，树立典型，</w:t>
      </w:r>
      <w:r w:rsidR="00892EA2" w:rsidRPr="008E6DC6">
        <w:rPr>
          <w:rFonts w:hint="eastAsia"/>
          <w:szCs w:val="32"/>
        </w:rPr>
        <w:t>健全制度，</w:t>
      </w:r>
      <w:r w:rsidR="00887A1B" w:rsidRPr="008E6DC6">
        <w:rPr>
          <w:rFonts w:hint="eastAsia"/>
          <w:szCs w:val="32"/>
        </w:rPr>
        <w:t>以点带面全面铺开。社区微型消防站可参考图例（见附件</w:t>
      </w:r>
      <w:r w:rsidR="00971065" w:rsidRPr="008E6DC6">
        <w:rPr>
          <w:rFonts w:hint="eastAsia"/>
          <w:szCs w:val="32"/>
        </w:rPr>
        <w:t>2</w:t>
      </w:r>
      <w:r w:rsidR="00887A1B" w:rsidRPr="008E6DC6">
        <w:rPr>
          <w:rFonts w:hint="eastAsia"/>
          <w:szCs w:val="32"/>
        </w:rPr>
        <w:t>）制作、悬挂统一规格的标牌。</w:t>
      </w:r>
      <w:r w:rsidR="001F2334" w:rsidRPr="008E6DC6">
        <w:rPr>
          <w:rFonts w:hint="eastAsia"/>
          <w:szCs w:val="32"/>
        </w:rPr>
        <w:t>12月底前，本地区应有50%的社区建成微型消防站；冬春火灾防控工作结束前100%建成。</w:t>
      </w:r>
      <w:r w:rsidR="008B69AA" w:rsidRPr="008E6DC6">
        <w:rPr>
          <w:rFonts w:hint="eastAsia"/>
          <w:szCs w:val="32"/>
        </w:rPr>
        <w:t>建成后，</w:t>
      </w:r>
      <w:r w:rsidR="00EA4737" w:rsidRPr="008E6DC6">
        <w:rPr>
          <w:rFonts w:hint="eastAsia"/>
          <w:szCs w:val="32"/>
        </w:rPr>
        <w:t>社区应填报《微型消防站备案表》（见附件3）向</w:t>
      </w:r>
      <w:r w:rsidR="008B69AA" w:rsidRPr="008E6DC6">
        <w:rPr>
          <w:rFonts w:hint="eastAsia"/>
          <w:szCs w:val="32"/>
        </w:rPr>
        <w:t>辖区消防部门</w:t>
      </w:r>
      <w:r w:rsidR="00EA4737" w:rsidRPr="008E6DC6">
        <w:rPr>
          <w:rFonts w:hint="eastAsia"/>
          <w:szCs w:val="32"/>
        </w:rPr>
        <w:t>备案</w:t>
      </w:r>
      <w:r w:rsidR="008B69AA" w:rsidRPr="008E6DC6">
        <w:rPr>
          <w:rFonts w:hint="eastAsia"/>
          <w:szCs w:val="32"/>
        </w:rPr>
        <w:t>。</w:t>
      </w:r>
      <w:r w:rsidR="00295DED" w:rsidRPr="008E6DC6">
        <w:rPr>
          <w:rFonts w:hint="eastAsia"/>
          <w:szCs w:val="32"/>
        </w:rPr>
        <w:t xml:space="preserve"> </w:t>
      </w:r>
    </w:p>
    <w:p w:rsidR="00E43352" w:rsidRPr="00E43352" w:rsidRDefault="008B69AA" w:rsidP="004811BF">
      <w:pPr>
        <w:spacing w:line="560" w:lineRule="exact"/>
        <w:ind w:firstLineChars="200" w:firstLine="632"/>
        <w:rPr>
          <w:rFonts w:ascii="黑体" w:eastAsia="黑体" w:hint="eastAsia"/>
          <w:szCs w:val="32"/>
        </w:rPr>
      </w:pPr>
      <w:r w:rsidRPr="00E43352">
        <w:rPr>
          <w:rFonts w:ascii="黑体" w:eastAsia="黑体" w:hint="eastAsia"/>
          <w:szCs w:val="32"/>
        </w:rPr>
        <w:t>三、</w:t>
      </w:r>
      <w:r w:rsidR="000A5E37">
        <w:rPr>
          <w:rFonts w:ascii="黑体" w:eastAsia="黑体" w:hint="eastAsia"/>
          <w:szCs w:val="32"/>
        </w:rPr>
        <w:t>健全</w:t>
      </w:r>
      <w:r w:rsidRPr="00E43352">
        <w:rPr>
          <w:rFonts w:ascii="黑体" w:eastAsia="黑体" w:hint="eastAsia"/>
          <w:szCs w:val="32"/>
        </w:rPr>
        <w:t>制度，强化</w:t>
      </w:r>
      <w:r w:rsidR="000A5E37">
        <w:rPr>
          <w:rFonts w:ascii="黑体" w:eastAsia="黑体" w:hint="eastAsia"/>
          <w:szCs w:val="32"/>
        </w:rPr>
        <w:t>运行管理</w:t>
      </w:r>
    </w:p>
    <w:p w:rsidR="004A3822" w:rsidRDefault="008B69AA" w:rsidP="004811BF">
      <w:pPr>
        <w:spacing w:line="560" w:lineRule="exact"/>
        <w:ind w:firstLineChars="200" w:firstLine="632"/>
        <w:rPr>
          <w:rFonts w:ascii="Times New Roman" w:hint="eastAsia"/>
          <w:szCs w:val="32"/>
        </w:rPr>
      </w:pPr>
      <w:r w:rsidRPr="003E7907">
        <w:rPr>
          <w:rFonts w:ascii="Times New Roman"/>
          <w:szCs w:val="32"/>
        </w:rPr>
        <w:t>要坚持</w:t>
      </w:r>
      <w:r w:rsidRPr="003E7907">
        <w:rPr>
          <w:rFonts w:ascii="Times New Roman"/>
          <w:szCs w:val="32"/>
        </w:rPr>
        <w:t>“</w:t>
      </w:r>
      <w:r w:rsidRPr="003E7907">
        <w:rPr>
          <w:rFonts w:ascii="Times New Roman"/>
          <w:szCs w:val="32"/>
        </w:rPr>
        <w:t>建、管、用</w:t>
      </w:r>
      <w:r w:rsidRPr="003E7907">
        <w:rPr>
          <w:rFonts w:ascii="Times New Roman"/>
          <w:szCs w:val="32"/>
        </w:rPr>
        <w:t>”</w:t>
      </w:r>
      <w:r w:rsidRPr="003E7907">
        <w:rPr>
          <w:rFonts w:ascii="Times New Roman"/>
          <w:szCs w:val="32"/>
        </w:rPr>
        <w:t>并重，</w:t>
      </w:r>
      <w:r w:rsidR="00926433">
        <w:rPr>
          <w:rFonts w:ascii="Times New Roman" w:hint="eastAsia"/>
          <w:szCs w:val="32"/>
        </w:rPr>
        <w:t>指导</w:t>
      </w:r>
      <w:r w:rsidRPr="003E7907">
        <w:rPr>
          <w:rFonts w:ascii="Times New Roman"/>
          <w:szCs w:val="32"/>
        </w:rPr>
        <w:t>微型消防站制定并落实日常管理、防火巡查、值守联动、学习训练、考核评价等管理制度，明确站长、队员等各类人员工作职责，建立健全相关工作档案台账。要</w:t>
      </w:r>
      <w:r w:rsidR="005A1A17">
        <w:rPr>
          <w:rFonts w:ascii="Times New Roman" w:hint="eastAsia"/>
          <w:szCs w:val="32"/>
        </w:rPr>
        <w:t>经常</w:t>
      </w:r>
      <w:r w:rsidRPr="003E7907">
        <w:rPr>
          <w:rFonts w:ascii="Times New Roman"/>
          <w:szCs w:val="32"/>
        </w:rPr>
        <w:t>组织开展业务学习和</w:t>
      </w:r>
      <w:r w:rsidR="007C0D1B">
        <w:rPr>
          <w:rFonts w:ascii="Times New Roman" w:hint="eastAsia"/>
          <w:szCs w:val="32"/>
        </w:rPr>
        <w:t>技能</w:t>
      </w:r>
      <w:r w:rsidRPr="003E7907">
        <w:rPr>
          <w:rFonts w:ascii="Times New Roman"/>
          <w:szCs w:val="32"/>
        </w:rPr>
        <w:t>训练，不断提高</w:t>
      </w:r>
      <w:r w:rsidR="008D2644" w:rsidRPr="003E7907">
        <w:rPr>
          <w:rFonts w:ascii="Times New Roman"/>
          <w:szCs w:val="32"/>
        </w:rPr>
        <w:t>微型消防站</w:t>
      </w:r>
      <w:r w:rsidRPr="003E7907">
        <w:rPr>
          <w:rFonts w:ascii="Times New Roman"/>
          <w:szCs w:val="32"/>
        </w:rPr>
        <w:t>业务能力</w:t>
      </w:r>
      <w:r w:rsidR="00264EAE">
        <w:rPr>
          <w:rFonts w:ascii="Times New Roman" w:hint="eastAsia"/>
          <w:szCs w:val="32"/>
        </w:rPr>
        <w:t>和岗位技能</w:t>
      </w:r>
      <w:r w:rsidRPr="003E7907">
        <w:rPr>
          <w:rFonts w:ascii="Times New Roman"/>
          <w:szCs w:val="32"/>
        </w:rPr>
        <w:t>，做到</w:t>
      </w:r>
      <w:r w:rsidRPr="003E7907">
        <w:rPr>
          <w:rFonts w:ascii="Times New Roman"/>
          <w:szCs w:val="32"/>
        </w:rPr>
        <w:t>“</w:t>
      </w:r>
      <w:r w:rsidRPr="003E7907">
        <w:rPr>
          <w:rFonts w:ascii="Times New Roman"/>
          <w:szCs w:val="32"/>
        </w:rPr>
        <w:t>会接警出动、会操作器材、会实施扑救、会开展检查、会组织宣传</w:t>
      </w:r>
      <w:r w:rsidRPr="003E7907">
        <w:rPr>
          <w:rFonts w:ascii="Times New Roman"/>
          <w:szCs w:val="32"/>
        </w:rPr>
        <w:t>”</w:t>
      </w:r>
      <w:r w:rsidRPr="003E7907">
        <w:rPr>
          <w:rFonts w:ascii="Times New Roman"/>
          <w:szCs w:val="32"/>
        </w:rPr>
        <w:t>。要</w:t>
      </w:r>
      <w:r w:rsidR="008D2644">
        <w:rPr>
          <w:rFonts w:ascii="Times New Roman" w:hint="eastAsia"/>
          <w:szCs w:val="32"/>
        </w:rPr>
        <w:t>定期</w:t>
      </w:r>
      <w:r w:rsidRPr="003E7907">
        <w:rPr>
          <w:rFonts w:ascii="Times New Roman"/>
          <w:szCs w:val="32"/>
        </w:rPr>
        <w:t>开展辖区情况熟悉，加强实地演练，落实常态化检查巡查、消防宣传</w:t>
      </w:r>
      <w:r w:rsidRPr="008E6DC6">
        <w:rPr>
          <w:rFonts w:hint="eastAsia"/>
          <w:szCs w:val="32"/>
        </w:rPr>
        <w:t>和</w:t>
      </w:r>
      <w:r w:rsidR="00264EAE" w:rsidRPr="008E6DC6">
        <w:rPr>
          <w:rFonts w:hint="eastAsia"/>
          <w:szCs w:val="32"/>
        </w:rPr>
        <w:t>初起</w:t>
      </w:r>
      <w:r w:rsidRPr="008E6DC6">
        <w:rPr>
          <w:rFonts w:hint="eastAsia"/>
          <w:szCs w:val="32"/>
        </w:rPr>
        <w:t>火灾扑救工作。要</w:t>
      </w:r>
      <w:r w:rsidR="00264EAE" w:rsidRPr="008E6DC6">
        <w:rPr>
          <w:rFonts w:hint="eastAsia"/>
          <w:szCs w:val="32"/>
        </w:rPr>
        <w:t>合理分班编组，指导</w:t>
      </w:r>
      <w:r w:rsidRPr="008E6DC6">
        <w:rPr>
          <w:rFonts w:hint="eastAsia"/>
          <w:szCs w:val="32"/>
        </w:rPr>
        <w:t>督促</w:t>
      </w:r>
      <w:r w:rsidR="00264EAE" w:rsidRPr="008E6DC6">
        <w:rPr>
          <w:rFonts w:hint="eastAsia"/>
          <w:szCs w:val="32"/>
        </w:rPr>
        <w:t>微型消防站</w:t>
      </w:r>
      <w:r w:rsidRPr="008E6DC6">
        <w:rPr>
          <w:rFonts w:hint="eastAsia"/>
          <w:szCs w:val="32"/>
        </w:rPr>
        <w:t>建立</w:t>
      </w:r>
      <w:r w:rsidR="001E0947" w:rsidRPr="008E6DC6">
        <w:rPr>
          <w:rFonts w:hint="eastAsia"/>
          <w:szCs w:val="32"/>
        </w:rPr>
        <w:t>并</w:t>
      </w:r>
      <w:r w:rsidR="00C3087D" w:rsidRPr="008E6DC6">
        <w:rPr>
          <w:rFonts w:hint="eastAsia"/>
          <w:szCs w:val="32"/>
        </w:rPr>
        <w:t>落实</w:t>
      </w:r>
      <w:r w:rsidRPr="008E6DC6">
        <w:rPr>
          <w:rFonts w:hint="eastAsia"/>
          <w:szCs w:val="32"/>
        </w:rPr>
        <w:t>24小时值守制度，做好应急准备，确保一旦发生</w:t>
      </w:r>
      <w:r w:rsidR="00D0247C" w:rsidRPr="008E6DC6">
        <w:rPr>
          <w:rFonts w:hint="eastAsia"/>
          <w:szCs w:val="32"/>
        </w:rPr>
        <w:t>火情</w:t>
      </w:r>
      <w:r w:rsidRPr="008E6DC6">
        <w:rPr>
          <w:rFonts w:hint="eastAsia"/>
          <w:szCs w:val="32"/>
        </w:rPr>
        <w:t>，能够3分钟</w:t>
      </w:r>
      <w:r w:rsidRPr="003E7907">
        <w:rPr>
          <w:rFonts w:ascii="Times New Roman"/>
          <w:szCs w:val="32"/>
        </w:rPr>
        <w:t>内到场</w:t>
      </w:r>
      <w:r w:rsidR="00264EAE">
        <w:rPr>
          <w:rFonts w:ascii="Times New Roman" w:hint="eastAsia"/>
          <w:szCs w:val="32"/>
        </w:rPr>
        <w:t>展开</w:t>
      </w:r>
      <w:r w:rsidRPr="003E7907">
        <w:rPr>
          <w:rFonts w:ascii="Times New Roman"/>
          <w:szCs w:val="32"/>
        </w:rPr>
        <w:t>处置。要结合地区实际，将分散的微型消防站纳入灭火救援联勤联动体系，实施统一调度指挥</w:t>
      </w:r>
      <w:r w:rsidR="0027542F">
        <w:rPr>
          <w:rFonts w:ascii="Times New Roman" w:hint="eastAsia"/>
          <w:szCs w:val="32"/>
        </w:rPr>
        <w:t>，</w:t>
      </w:r>
      <w:r w:rsidRPr="003E7907">
        <w:rPr>
          <w:rFonts w:ascii="Times New Roman"/>
          <w:szCs w:val="32"/>
        </w:rPr>
        <w:t>提高协同作战能力，切实发挥其扑救和控制初起火灾的作用。</w:t>
      </w:r>
      <w:r w:rsidR="00C22540">
        <w:rPr>
          <w:rFonts w:ascii="Times New Roman" w:hint="eastAsia"/>
          <w:szCs w:val="32"/>
        </w:rPr>
        <w:t>辖区</w:t>
      </w:r>
      <w:r w:rsidRPr="003E7907">
        <w:rPr>
          <w:rFonts w:ascii="Times New Roman"/>
          <w:szCs w:val="32"/>
        </w:rPr>
        <w:t>消防部门</w:t>
      </w:r>
      <w:r w:rsidR="00C22540">
        <w:rPr>
          <w:rFonts w:ascii="Times New Roman" w:hint="eastAsia"/>
          <w:szCs w:val="32"/>
        </w:rPr>
        <w:t>及</w:t>
      </w:r>
      <w:r w:rsidRPr="003E7907">
        <w:rPr>
          <w:rFonts w:ascii="Times New Roman"/>
          <w:szCs w:val="32"/>
        </w:rPr>
        <w:t>公安派出所要将微</w:t>
      </w:r>
      <w:r w:rsidRPr="003E7907">
        <w:rPr>
          <w:rFonts w:ascii="Times New Roman"/>
          <w:szCs w:val="32"/>
        </w:rPr>
        <w:lastRenderedPageBreak/>
        <w:t>型消防站建设、运行、管理情况作为日常</w:t>
      </w:r>
      <w:r w:rsidR="002759E4">
        <w:rPr>
          <w:rFonts w:ascii="Times New Roman" w:hint="eastAsia"/>
          <w:szCs w:val="32"/>
        </w:rPr>
        <w:t>业务工作</w:t>
      </w:r>
      <w:r w:rsidRPr="003E7907">
        <w:rPr>
          <w:rFonts w:ascii="Times New Roman"/>
          <w:szCs w:val="32"/>
        </w:rPr>
        <w:t>的重要内容，</w:t>
      </w:r>
      <w:r w:rsidR="00ED231A">
        <w:rPr>
          <w:rFonts w:ascii="Times New Roman" w:hint="eastAsia"/>
          <w:szCs w:val="32"/>
        </w:rPr>
        <w:t>积极指导</w:t>
      </w:r>
      <w:r w:rsidR="0009583C">
        <w:rPr>
          <w:rFonts w:ascii="Times New Roman" w:hint="eastAsia"/>
          <w:szCs w:val="32"/>
        </w:rPr>
        <w:t>推动工作</w:t>
      </w:r>
      <w:r w:rsidRPr="003E7907">
        <w:rPr>
          <w:rFonts w:ascii="Times New Roman"/>
          <w:szCs w:val="32"/>
        </w:rPr>
        <w:t>，确保微型消防站健康有序运转。</w:t>
      </w:r>
    </w:p>
    <w:p w:rsidR="001B27BE" w:rsidRPr="008E6DC6" w:rsidRDefault="001B27BE" w:rsidP="004811BF">
      <w:pPr>
        <w:spacing w:line="560" w:lineRule="exact"/>
        <w:ind w:firstLineChars="200" w:firstLine="632"/>
        <w:rPr>
          <w:rFonts w:hint="eastAsia"/>
          <w:szCs w:val="32"/>
        </w:rPr>
      </w:pPr>
      <w:r>
        <w:rPr>
          <w:rFonts w:ascii="Times New Roman" w:hint="eastAsia"/>
          <w:szCs w:val="32"/>
        </w:rPr>
        <w:t>各地区消防机构请分</w:t>
      </w:r>
      <w:r w:rsidRPr="008E6DC6">
        <w:rPr>
          <w:rFonts w:hint="eastAsia"/>
          <w:szCs w:val="32"/>
        </w:rPr>
        <w:t>别于</w:t>
      </w:r>
      <w:smartTag w:uri="urn:schemas-microsoft-com:office:smarttags" w:element="chsdate">
        <w:smartTagPr>
          <w:attr w:name="IsROCDate" w:val="False"/>
          <w:attr w:name="IsLunarDate" w:val="False"/>
          <w:attr w:name="Day" w:val="29"/>
          <w:attr w:name="Month" w:val="12"/>
          <w:attr w:name="Year" w:val="2015"/>
        </w:smartTagPr>
        <w:r w:rsidRPr="008E6DC6">
          <w:rPr>
            <w:rFonts w:hint="eastAsia"/>
            <w:szCs w:val="32"/>
          </w:rPr>
          <w:t>12月29日</w:t>
        </w:r>
      </w:smartTag>
      <w:r w:rsidRPr="008E6DC6">
        <w:rPr>
          <w:rFonts w:hint="eastAsia"/>
          <w:szCs w:val="32"/>
        </w:rPr>
        <w:t>、</w:t>
      </w:r>
      <w:smartTag w:uri="urn:schemas-microsoft-com:office:smarttags" w:element="chsdate">
        <w:smartTagPr>
          <w:attr w:name="IsROCDate" w:val="False"/>
          <w:attr w:name="IsLunarDate" w:val="False"/>
          <w:attr w:name="Day" w:val="5"/>
          <w:attr w:name="Month" w:val="3"/>
          <w:attr w:name="Year" w:val="2016"/>
        </w:smartTagPr>
        <w:r w:rsidRPr="008E6DC6">
          <w:rPr>
            <w:rFonts w:hint="eastAsia"/>
            <w:szCs w:val="32"/>
          </w:rPr>
          <w:t>2016年3月</w:t>
        </w:r>
        <w:r w:rsidR="00B768EE" w:rsidRPr="008E6DC6">
          <w:rPr>
            <w:rFonts w:hint="eastAsia"/>
            <w:szCs w:val="32"/>
          </w:rPr>
          <w:t>5</w:t>
        </w:r>
        <w:r w:rsidRPr="008E6DC6">
          <w:rPr>
            <w:rFonts w:hint="eastAsia"/>
            <w:szCs w:val="32"/>
          </w:rPr>
          <w:t>日前</w:t>
        </w:r>
      </w:smartTag>
      <w:r w:rsidRPr="008E6DC6">
        <w:rPr>
          <w:rFonts w:hint="eastAsia"/>
          <w:szCs w:val="32"/>
        </w:rPr>
        <w:t>，填写《社区微型消防站建设进度表》（见附件4）报送至市防火委办公室（邮箱：bjsfhb@126.com）</w:t>
      </w:r>
    </w:p>
    <w:p w:rsidR="004A3822" w:rsidRPr="003E7907" w:rsidRDefault="004A3822" w:rsidP="004811BF">
      <w:pPr>
        <w:spacing w:line="560" w:lineRule="exact"/>
        <w:ind w:firstLine="630"/>
        <w:rPr>
          <w:rFonts w:ascii="Times New Roman"/>
          <w:szCs w:val="32"/>
        </w:rPr>
      </w:pPr>
      <w:r w:rsidRPr="003E7907">
        <w:rPr>
          <w:rFonts w:ascii="Times New Roman"/>
          <w:szCs w:val="32"/>
        </w:rPr>
        <w:t>特此通知</w:t>
      </w:r>
      <w:r w:rsidR="00D21D8D" w:rsidRPr="003E7907">
        <w:rPr>
          <w:rFonts w:ascii="Times New Roman"/>
          <w:szCs w:val="32"/>
        </w:rPr>
        <w:t>。</w:t>
      </w:r>
    </w:p>
    <w:p w:rsidR="006B06A7" w:rsidRPr="003E7907" w:rsidRDefault="006B06A7" w:rsidP="004811BF">
      <w:pPr>
        <w:spacing w:line="560" w:lineRule="exact"/>
        <w:ind w:firstLine="630"/>
        <w:rPr>
          <w:rFonts w:ascii="Times New Roman"/>
          <w:szCs w:val="32"/>
        </w:rPr>
      </w:pPr>
    </w:p>
    <w:p w:rsidR="006B06A7" w:rsidRPr="008E6DC6" w:rsidRDefault="00EB3934" w:rsidP="004811BF">
      <w:pPr>
        <w:spacing w:line="560" w:lineRule="exact"/>
        <w:ind w:firstLine="630"/>
        <w:rPr>
          <w:rFonts w:hint="eastAsia"/>
          <w:szCs w:val="32"/>
        </w:rPr>
      </w:pPr>
      <w:r w:rsidRPr="003E7907">
        <w:rPr>
          <w:rFonts w:ascii="Times New Roman"/>
          <w:szCs w:val="32"/>
        </w:rPr>
        <w:t>附件：</w:t>
      </w:r>
      <w:r w:rsidR="008B69AA" w:rsidRPr="008E6DC6">
        <w:rPr>
          <w:rFonts w:hint="eastAsia"/>
          <w:szCs w:val="32"/>
        </w:rPr>
        <w:t>1.</w:t>
      </w:r>
      <w:r w:rsidRPr="008E6DC6">
        <w:rPr>
          <w:rFonts w:hint="eastAsia"/>
          <w:szCs w:val="32"/>
        </w:rPr>
        <w:t>社区微型消防站建设标准（试行）</w:t>
      </w:r>
    </w:p>
    <w:p w:rsidR="00971065" w:rsidRPr="008E6DC6" w:rsidRDefault="008B69AA" w:rsidP="004811BF">
      <w:pPr>
        <w:spacing w:line="560" w:lineRule="exact"/>
        <w:ind w:firstLine="630"/>
        <w:rPr>
          <w:rFonts w:hint="eastAsia"/>
          <w:szCs w:val="32"/>
        </w:rPr>
      </w:pPr>
      <w:r w:rsidRPr="008E6DC6">
        <w:rPr>
          <w:rFonts w:hint="eastAsia"/>
          <w:szCs w:val="32"/>
        </w:rPr>
        <w:t xml:space="preserve">      </w:t>
      </w:r>
      <w:r w:rsidR="00971065" w:rsidRPr="008E6DC6">
        <w:rPr>
          <w:rFonts w:hint="eastAsia"/>
          <w:szCs w:val="32"/>
        </w:rPr>
        <w:t>2.社区微型消防站标牌图例</w:t>
      </w:r>
    </w:p>
    <w:p w:rsidR="008B69AA" w:rsidRPr="008E6DC6" w:rsidRDefault="00971065" w:rsidP="004811BF">
      <w:pPr>
        <w:spacing w:line="560" w:lineRule="exact"/>
        <w:ind w:firstLineChars="496" w:firstLine="1567"/>
        <w:rPr>
          <w:rFonts w:hint="eastAsia"/>
          <w:szCs w:val="32"/>
        </w:rPr>
      </w:pPr>
      <w:r w:rsidRPr="008E6DC6">
        <w:rPr>
          <w:rFonts w:hint="eastAsia"/>
          <w:szCs w:val="32"/>
        </w:rPr>
        <w:t>3</w:t>
      </w:r>
      <w:r w:rsidR="008B69AA" w:rsidRPr="008E6DC6">
        <w:rPr>
          <w:rFonts w:hint="eastAsia"/>
          <w:szCs w:val="32"/>
        </w:rPr>
        <w:t>.微型消防站备案表</w:t>
      </w:r>
    </w:p>
    <w:p w:rsidR="00295DED" w:rsidRPr="00295DED" w:rsidRDefault="00295DED" w:rsidP="004811BF">
      <w:pPr>
        <w:spacing w:line="560" w:lineRule="exact"/>
        <w:ind w:firstLineChars="496" w:firstLine="1567"/>
        <w:rPr>
          <w:rFonts w:ascii="Times New Roman"/>
          <w:szCs w:val="32"/>
        </w:rPr>
      </w:pPr>
      <w:r w:rsidRPr="008E6DC6">
        <w:rPr>
          <w:rFonts w:hint="eastAsia"/>
          <w:szCs w:val="32"/>
        </w:rPr>
        <w:t>4.</w:t>
      </w:r>
      <w:r w:rsidRPr="00295DED">
        <w:rPr>
          <w:rFonts w:ascii="Times New Roman" w:hint="eastAsia"/>
          <w:szCs w:val="32"/>
        </w:rPr>
        <w:t>社区微型消防站建设进度表</w:t>
      </w:r>
    </w:p>
    <w:p w:rsidR="008B69AA" w:rsidRDefault="008B69AA" w:rsidP="004811BF">
      <w:pPr>
        <w:spacing w:line="560" w:lineRule="exact"/>
        <w:ind w:firstLine="630"/>
        <w:rPr>
          <w:rFonts w:ascii="Times New Roman" w:hint="eastAsia"/>
          <w:szCs w:val="32"/>
        </w:rPr>
      </w:pPr>
    </w:p>
    <w:p w:rsidR="008E6DC6" w:rsidRPr="003E7907" w:rsidRDefault="008E6DC6" w:rsidP="004811BF">
      <w:pPr>
        <w:spacing w:line="560" w:lineRule="exact"/>
        <w:ind w:firstLine="630"/>
        <w:rPr>
          <w:rFonts w:ascii="Times New Roman" w:hint="eastAsia"/>
          <w:szCs w:val="32"/>
        </w:rPr>
      </w:pPr>
    </w:p>
    <w:p w:rsidR="006B06A7" w:rsidRPr="003E7907" w:rsidRDefault="006B06A7" w:rsidP="004811BF">
      <w:pPr>
        <w:spacing w:line="560" w:lineRule="exact"/>
        <w:ind w:firstLine="630"/>
        <w:rPr>
          <w:rFonts w:ascii="Times New Roman"/>
          <w:szCs w:val="32"/>
        </w:rPr>
      </w:pPr>
    </w:p>
    <w:p w:rsidR="004A3822" w:rsidRPr="003E7907" w:rsidRDefault="00364337" w:rsidP="008E6DC6">
      <w:pPr>
        <w:spacing w:line="560" w:lineRule="exact"/>
        <w:ind w:firstLineChars="1450" w:firstLine="4580"/>
        <w:rPr>
          <w:rFonts w:ascii="Times New Roman"/>
          <w:szCs w:val="32"/>
        </w:rPr>
      </w:pPr>
      <w:r w:rsidRPr="003E7907">
        <w:rPr>
          <w:rFonts w:ascii="Times New Roman"/>
          <w:szCs w:val="32"/>
        </w:rPr>
        <w:t>北京市防火安全委员会</w:t>
      </w:r>
    </w:p>
    <w:p w:rsidR="00364337" w:rsidRPr="008E6DC6" w:rsidRDefault="00364337" w:rsidP="008E6DC6">
      <w:pPr>
        <w:spacing w:line="560" w:lineRule="exact"/>
        <w:ind w:firstLineChars="1569" w:firstLine="4956"/>
        <w:rPr>
          <w:rFonts w:hint="eastAsia"/>
          <w:szCs w:val="32"/>
        </w:rPr>
      </w:pPr>
      <w:smartTag w:uri="urn:schemas-microsoft-com:office:smarttags" w:element="chsdate">
        <w:smartTagPr>
          <w:attr w:name="IsROCDate" w:val="False"/>
          <w:attr w:name="IsLunarDate" w:val="False"/>
          <w:attr w:name="Day" w:val="2"/>
          <w:attr w:name="Month" w:val="12"/>
          <w:attr w:name="Year" w:val="2015"/>
        </w:smartTagPr>
        <w:r w:rsidRPr="008E6DC6">
          <w:rPr>
            <w:rFonts w:hint="eastAsia"/>
            <w:szCs w:val="32"/>
          </w:rPr>
          <w:t>2015年1</w:t>
        </w:r>
        <w:r w:rsidR="00F04E1B" w:rsidRPr="008E6DC6">
          <w:rPr>
            <w:rFonts w:hint="eastAsia"/>
            <w:szCs w:val="32"/>
          </w:rPr>
          <w:t>2</w:t>
        </w:r>
        <w:r w:rsidRPr="008E6DC6">
          <w:rPr>
            <w:rFonts w:hint="eastAsia"/>
            <w:szCs w:val="32"/>
          </w:rPr>
          <w:t>月</w:t>
        </w:r>
        <w:r w:rsidR="00B6061E" w:rsidRPr="008E6DC6">
          <w:rPr>
            <w:rFonts w:hint="eastAsia"/>
            <w:szCs w:val="32"/>
          </w:rPr>
          <w:t>2</w:t>
        </w:r>
        <w:r w:rsidRPr="008E6DC6">
          <w:rPr>
            <w:rFonts w:hint="eastAsia"/>
            <w:szCs w:val="32"/>
          </w:rPr>
          <w:t>日</w:t>
        </w:r>
      </w:smartTag>
    </w:p>
    <w:p w:rsidR="00D21D8D" w:rsidRPr="008E6DC6" w:rsidRDefault="00D21D8D" w:rsidP="004811BF">
      <w:pPr>
        <w:spacing w:line="560" w:lineRule="exact"/>
        <w:ind w:leftChars="200" w:left="948" w:hangingChars="100" w:hanging="316"/>
        <w:rPr>
          <w:rFonts w:hint="eastAsia"/>
          <w:szCs w:val="32"/>
        </w:rPr>
      </w:pPr>
      <w:r w:rsidRPr="008E6DC6">
        <w:rPr>
          <w:rFonts w:hint="eastAsia"/>
          <w:szCs w:val="32"/>
        </w:rPr>
        <w:t>（联系人：</w:t>
      </w:r>
      <w:r w:rsidR="00EB3934" w:rsidRPr="008E6DC6">
        <w:rPr>
          <w:rFonts w:hint="eastAsia"/>
          <w:szCs w:val="32"/>
        </w:rPr>
        <w:t>周岐</w:t>
      </w:r>
      <w:r w:rsidRPr="008E6DC6">
        <w:rPr>
          <w:rFonts w:hint="eastAsia"/>
          <w:szCs w:val="32"/>
        </w:rPr>
        <w:t>；联系电话：822155</w:t>
      </w:r>
      <w:r w:rsidR="00EB3934" w:rsidRPr="008E6DC6">
        <w:rPr>
          <w:rFonts w:hint="eastAsia"/>
          <w:szCs w:val="32"/>
        </w:rPr>
        <w:t>95</w:t>
      </w:r>
      <w:r w:rsidRPr="008E6DC6">
        <w:rPr>
          <w:rFonts w:hint="eastAsia"/>
          <w:szCs w:val="32"/>
        </w:rPr>
        <w:t>）</w:t>
      </w:r>
    </w:p>
    <w:p w:rsidR="00F114C7" w:rsidRPr="006872EB" w:rsidRDefault="004A3822" w:rsidP="00757E00">
      <w:pPr>
        <w:snapToGrid w:val="0"/>
        <w:spacing w:line="560" w:lineRule="exact"/>
        <w:rPr>
          <w:rFonts w:ascii="Times New Roman" w:eastAsia="黑体"/>
          <w:color w:val="000000"/>
          <w:szCs w:val="32"/>
        </w:rPr>
      </w:pPr>
      <w:r w:rsidRPr="003E7907">
        <w:rPr>
          <w:rFonts w:ascii="Times New Roman"/>
          <w:color w:val="000000"/>
          <w:szCs w:val="32"/>
        </w:rPr>
        <w:br w:type="page"/>
      </w:r>
      <w:r w:rsidR="00F73A56" w:rsidRPr="006872EB">
        <w:rPr>
          <w:rFonts w:ascii="Times New Roman" w:eastAsia="黑体"/>
          <w:color w:val="000000"/>
          <w:szCs w:val="32"/>
        </w:rPr>
        <w:lastRenderedPageBreak/>
        <w:t>附件</w:t>
      </w:r>
      <w:r w:rsidR="008B69AA" w:rsidRPr="006872EB">
        <w:rPr>
          <w:rFonts w:ascii="Times New Roman" w:eastAsia="黑体"/>
          <w:color w:val="000000"/>
          <w:szCs w:val="32"/>
        </w:rPr>
        <w:t>1</w:t>
      </w:r>
    </w:p>
    <w:p w:rsidR="00EB3934" w:rsidRPr="006872EB" w:rsidRDefault="00EB3934" w:rsidP="00757E00">
      <w:pPr>
        <w:spacing w:line="560" w:lineRule="exact"/>
        <w:jc w:val="center"/>
        <w:rPr>
          <w:rStyle w:val="a8"/>
          <w:rFonts w:ascii="Times New Roman" w:eastAsia="方正小标宋简体"/>
          <w:b w:val="0"/>
          <w:color w:val="000000"/>
          <w:sz w:val="44"/>
          <w:szCs w:val="44"/>
        </w:rPr>
      </w:pPr>
      <w:r w:rsidRPr="006872EB">
        <w:rPr>
          <w:rStyle w:val="a8"/>
          <w:rFonts w:ascii="Times New Roman" w:eastAsia="方正小标宋简体"/>
          <w:b w:val="0"/>
          <w:color w:val="000000"/>
          <w:sz w:val="44"/>
          <w:szCs w:val="44"/>
        </w:rPr>
        <w:t>社区微型消防站建设标准</w:t>
      </w:r>
      <w:r w:rsidRPr="006872EB">
        <w:rPr>
          <w:rFonts w:ascii="Times New Roman" w:eastAsia="方正小标宋简体"/>
          <w:kern w:val="0"/>
          <w:sz w:val="44"/>
          <w:szCs w:val="44"/>
        </w:rPr>
        <w:t>（试行）</w:t>
      </w:r>
    </w:p>
    <w:p w:rsidR="00EB3934" w:rsidRPr="006872EB" w:rsidRDefault="00EB3934" w:rsidP="00757E00">
      <w:pPr>
        <w:adjustRightInd w:val="0"/>
        <w:snapToGrid w:val="0"/>
        <w:spacing w:line="560" w:lineRule="exact"/>
        <w:jc w:val="center"/>
        <w:rPr>
          <w:rStyle w:val="a8"/>
          <w:rFonts w:ascii="Times New Roman"/>
          <w:b w:val="0"/>
          <w:szCs w:val="32"/>
        </w:rPr>
      </w:pPr>
    </w:p>
    <w:p w:rsidR="00EB3934" w:rsidRPr="006872EB" w:rsidRDefault="00EB3934" w:rsidP="00757E00">
      <w:pPr>
        <w:adjustRightInd w:val="0"/>
        <w:snapToGrid w:val="0"/>
        <w:spacing w:line="560" w:lineRule="exact"/>
        <w:ind w:firstLineChars="250" w:firstLine="790"/>
        <w:rPr>
          <w:rFonts w:ascii="Times New Roman"/>
          <w:szCs w:val="32"/>
        </w:rPr>
      </w:pPr>
      <w:r w:rsidRPr="006872EB">
        <w:rPr>
          <w:rFonts w:ascii="Times New Roman"/>
          <w:szCs w:val="32"/>
        </w:rPr>
        <w:t>为积极引导和规范城乡居民社区志愿消防队伍发展，建设</w:t>
      </w:r>
      <w:r w:rsidRPr="006872EB">
        <w:rPr>
          <w:rFonts w:ascii="Times New Roman"/>
          <w:szCs w:val="32"/>
        </w:rPr>
        <w:t>“</w:t>
      </w:r>
      <w:r w:rsidRPr="006872EB">
        <w:rPr>
          <w:rFonts w:ascii="Times New Roman"/>
          <w:szCs w:val="32"/>
        </w:rPr>
        <w:t>有人员、有器材、有战斗力</w:t>
      </w:r>
      <w:r w:rsidRPr="006872EB">
        <w:rPr>
          <w:rFonts w:ascii="Times New Roman"/>
          <w:szCs w:val="32"/>
        </w:rPr>
        <w:t>”</w:t>
      </w:r>
      <w:r w:rsidRPr="006872EB">
        <w:rPr>
          <w:rFonts w:ascii="Times New Roman"/>
          <w:szCs w:val="32"/>
        </w:rPr>
        <w:t>的社区微型消防站，实现有效处置初起火灾的目标，特制定本标准。</w:t>
      </w:r>
    </w:p>
    <w:p w:rsidR="00EB3934" w:rsidRPr="006872EB" w:rsidRDefault="00EB3934" w:rsidP="00757E00">
      <w:pPr>
        <w:pStyle w:val="a"/>
        <w:numPr>
          <w:ilvl w:val="0"/>
          <w:numId w:val="0"/>
        </w:numPr>
        <w:adjustRightInd w:val="0"/>
        <w:snapToGrid w:val="0"/>
        <w:spacing w:line="560" w:lineRule="exact"/>
        <w:ind w:firstLineChars="200" w:firstLine="632"/>
        <w:rPr>
          <w:rFonts w:ascii="Times New Roman" w:eastAsia="黑体"/>
          <w:sz w:val="32"/>
          <w:szCs w:val="32"/>
        </w:rPr>
      </w:pPr>
      <w:r w:rsidRPr="006872EB">
        <w:rPr>
          <w:rFonts w:ascii="Times New Roman" w:eastAsia="黑体"/>
          <w:sz w:val="32"/>
          <w:szCs w:val="32"/>
        </w:rPr>
        <w:t>一、建设原则</w:t>
      </w:r>
    </w:p>
    <w:p w:rsidR="00EB3934" w:rsidRPr="006872EB" w:rsidRDefault="00EB3934" w:rsidP="00757E00">
      <w:pPr>
        <w:pStyle w:val="a"/>
        <w:numPr>
          <w:ilvl w:val="0"/>
          <w:numId w:val="0"/>
        </w:numPr>
        <w:adjustRightInd w:val="0"/>
        <w:snapToGrid w:val="0"/>
        <w:spacing w:line="560" w:lineRule="exact"/>
        <w:ind w:firstLineChars="200" w:firstLine="632"/>
        <w:rPr>
          <w:rFonts w:ascii="Times New Roman" w:eastAsia="仿宋_GB2312"/>
          <w:bCs/>
          <w:sz w:val="32"/>
          <w:szCs w:val="32"/>
        </w:rPr>
      </w:pPr>
      <w:r w:rsidRPr="006872EB">
        <w:rPr>
          <w:rFonts w:ascii="Times New Roman" w:eastAsia="仿宋_GB2312"/>
          <w:bCs/>
          <w:sz w:val="32"/>
          <w:szCs w:val="32"/>
        </w:rPr>
        <w:t>以救早、灭小和</w:t>
      </w:r>
      <w:r w:rsidRPr="006872EB">
        <w:rPr>
          <w:rFonts w:ascii="Times New Roman" w:eastAsia="仿宋_GB2312"/>
          <w:bCs/>
          <w:sz w:val="32"/>
          <w:szCs w:val="32"/>
        </w:rPr>
        <w:t>“3</w:t>
      </w:r>
      <w:r w:rsidRPr="006872EB">
        <w:rPr>
          <w:rFonts w:ascii="Times New Roman" w:eastAsia="仿宋_GB2312"/>
          <w:bCs/>
          <w:sz w:val="32"/>
          <w:szCs w:val="32"/>
        </w:rPr>
        <w:t>分钟到场</w:t>
      </w:r>
      <w:r w:rsidRPr="006872EB">
        <w:rPr>
          <w:rFonts w:ascii="Times New Roman" w:eastAsia="仿宋_GB2312"/>
          <w:bCs/>
          <w:sz w:val="32"/>
          <w:szCs w:val="32"/>
        </w:rPr>
        <w:t>”</w:t>
      </w:r>
      <w:r w:rsidRPr="006872EB">
        <w:rPr>
          <w:rFonts w:ascii="Times New Roman" w:eastAsia="仿宋_GB2312"/>
          <w:bCs/>
          <w:sz w:val="32"/>
          <w:szCs w:val="32"/>
        </w:rPr>
        <w:t>扑救初起火灾为目标，划定最小灭火单元，依托消防安全网格化管理平台和体系，发挥治安联防、保安巡防等</w:t>
      </w:r>
      <w:r w:rsidRPr="006872EB">
        <w:rPr>
          <w:rFonts w:ascii="Times New Roman" w:eastAsia="仿宋_GB2312"/>
          <w:snapToGrid w:val="0"/>
          <w:sz w:val="32"/>
          <w:szCs w:val="32"/>
        </w:rPr>
        <w:t>群防群治</w:t>
      </w:r>
      <w:r w:rsidRPr="006872EB">
        <w:rPr>
          <w:rFonts w:ascii="Times New Roman" w:eastAsia="仿宋_GB2312"/>
          <w:bCs/>
          <w:sz w:val="32"/>
          <w:szCs w:val="32"/>
        </w:rPr>
        <w:t>队伍作用，建立社区微型消防站，积极开展初起火灾扑救等火灾防控工作。</w:t>
      </w:r>
    </w:p>
    <w:p w:rsidR="00EB3934" w:rsidRPr="006872EB" w:rsidRDefault="00EB3934" w:rsidP="00757E00">
      <w:pPr>
        <w:tabs>
          <w:tab w:val="num" w:pos="180"/>
        </w:tabs>
        <w:adjustRightInd w:val="0"/>
        <w:snapToGrid w:val="0"/>
        <w:spacing w:line="560" w:lineRule="exact"/>
        <w:ind w:firstLineChars="211" w:firstLine="667"/>
        <w:rPr>
          <w:rFonts w:ascii="Times New Roman" w:eastAsia="黑体"/>
          <w:noProof/>
          <w:szCs w:val="32"/>
          <w:lang w:val="en-US"/>
        </w:rPr>
      </w:pPr>
      <w:r w:rsidRPr="006872EB">
        <w:rPr>
          <w:rFonts w:ascii="Times New Roman" w:eastAsia="黑体"/>
          <w:szCs w:val="32"/>
        </w:rPr>
        <w:t>二、</w:t>
      </w:r>
      <w:r w:rsidRPr="006872EB">
        <w:rPr>
          <w:rFonts w:ascii="Times New Roman" w:eastAsia="黑体"/>
          <w:noProof/>
          <w:szCs w:val="32"/>
          <w:lang w:val="en-US"/>
        </w:rPr>
        <w:t>人员配备</w:t>
      </w:r>
    </w:p>
    <w:p w:rsidR="00EB3934" w:rsidRPr="006872EB" w:rsidRDefault="00EB3934" w:rsidP="00757E00">
      <w:pPr>
        <w:tabs>
          <w:tab w:val="num" w:pos="180"/>
        </w:tabs>
        <w:adjustRightInd w:val="0"/>
        <w:snapToGrid w:val="0"/>
        <w:spacing w:line="560" w:lineRule="exact"/>
        <w:ind w:firstLineChars="211" w:firstLine="667"/>
        <w:rPr>
          <w:rStyle w:val="a8"/>
          <w:rFonts w:ascii="Times New Roman"/>
          <w:b w:val="0"/>
          <w:szCs w:val="32"/>
        </w:rPr>
      </w:pPr>
      <w:r w:rsidRPr="006872EB">
        <w:rPr>
          <w:rFonts w:ascii="Times New Roman"/>
          <w:bCs/>
          <w:snapToGrid w:val="0"/>
          <w:kern w:val="0"/>
          <w:szCs w:val="32"/>
        </w:rPr>
        <w:t>社区微型消防站应确定</w:t>
      </w:r>
      <w:r w:rsidRPr="006872EB">
        <w:rPr>
          <w:rFonts w:ascii="Times New Roman"/>
          <w:bCs/>
          <w:snapToGrid w:val="0"/>
          <w:kern w:val="0"/>
          <w:szCs w:val="32"/>
        </w:rPr>
        <w:t>1</w:t>
      </w:r>
      <w:r w:rsidRPr="006872EB">
        <w:rPr>
          <w:rFonts w:ascii="Times New Roman"/>
          <w:bCs/>
          <w:snapToGrid w:val="0"/>
          <w:kern w:val="0"/>
          <w:szCs w:val="32"/>
        </w:rPr>
        <w:t>名</w:t>
      </w:r>
      <w:r w:rsidRPr="006872EB">
        <w:rPr>
          <w:rFonts w:ascii="Times New Roman"/>
          <w:snapToGrid w:val="0"/>
          <w:kern w:val="0"/>
          <w:szCs w:val="32"/>
        </w:rPr>
        <w:t>人员担任站长，确定</w:t>
      </w:r>
      <w:r w:rsidRPr="006872EB">
        <w:rPr>
          <w:rFonts w:ascii="Times New Roman"/>
          <w:snapToGrid w:val="0"/>
          <w:kern w:val="0"/>
          <w:szCs w:val="32"/>
        </w:rPr>
        <w:t>5</w:t>
      </w:r>
      <w:r w:rsidRPr="006872EB">
        <w:rPr>
          <w:rFonts w:ascii="Times New Roman"/>
          <w:snapToGrid w:val="0"/>
          <w:kern w:val="0"/>
          <w:szCs w:val="32"/>
        </w:rPr>
        <w:t>名以上接受基本灭火技能培训的保安员、治安联防队员、社区工作人员等兼职或志愿人员担任队员</w:t>
      </w:r>
      <w:r w:rsidRPr="006872EB">
        <w:rPr>
          <w:rStyle w:val="a8"/>
          <w:rFonts w:ascii="Times New Roman"/>
          <w:b w:val="0"/>
          <w:szCs w:val="32"/>
        </w:rPr>
        <w:t>。</w:t>
      </w:r>
    </w:p>
    <w:p w:rsidR="00EB3934" w:rsidRPr="006872EB" w:rsidRDefault="00EB3934" w:rsidP="00757E00">
      <w:pPr>
        <w:pStyle w:val="a"/>
        <w:numPr>
          <w:ilvl w:val="0"/>
          <w:numId w:val="0"/>
        </w:numPr>
        <w:adjustRightInd w:val="0"/>
        <w:snapToGrid w:val="0"/>
        <w:spacing w:line="560" w:lineRule="exact"/>
        <w:ind w:firstLineChars="200" w:firstLine="632"/>
        <w:rPr>
          <w:rFonts w:ascii="Times New Roman" w:eastAsia="黑体"/>
          <w:sz w:val="32"/>
          <w:szCs w:val="32"/>
        </w:rPr>
      </w:pPr>
      <w:r w:rsidRPr="006872EB">
        <w:rPr>
          <w:rFonts w:ascii="Times New Roman" w:eastAsia="黑体"/>
          <w:sz w:val="32"/>
          <w:szCs w:val="32"/>
        </w:rPr>
        <w:t>三、站房器材</w:t>
      </w:r>
    </w:p>
    <w:p w:rsidR="00EB3934" w:rsidRPr="006872EB" w:rsidRDefault="00EB3934" w:rsidP="00757E00">
      <w:pPr>
        <w:adjustRightInd w:val="0"/>
        <w:snapToGrid w:val="0"/>
        <w:spacing w:line="560" w:lineRule="exact"/>
        <w:ind w:firstLineChars="210" w:firstLine="663"/>
        <w:rPr>
          <w:rStyle w:val="a8"/>
          <w:rFonts w:ascii="Times New Roman"/>
          <w:b w:val="0"/>
          <w:szCs w:val="32"/>
        </w:rPr>
      </w:pPr>
      <w:r w:rsidRPr="006872EB">
        <w:rPr>
          <w:rFonts w:ascii="Times New Roman"/>
          <w:bCs/>
          <w:snapToGrid w:val="0"/>
          <w:kern w:val="0"/>
          <w:szCs w:val="32"/>
        </w:rPr>
        <w:t>（一）微型消防站应</w:t>
      </w:r>
      <w:r w:rsidRPr="006872EB">
        <w:rPr>
          <w:rStyle w:val="a8"/>
          <w:rFonts w:ascii="Times New Roman"/>
          <w:b w:val="0"/>
          <w:szCs w:val="32"/>
        </w:rPr>
        <w:t>充分利用社区服务中心等现有的场地、设施，设置在便于人员出动、器材取用的位置，房间和场地应满足日常值守、放置消防器材的基本要求，设置外线电话。</w:t>
      </w:r>
    </w:p>
    <w:p w:rsidR="00EB3934" w:rsidRPr="006872EB" w:rsidRDefault="00EB3934" w:rsidP="00757E00">
      <w:pPr>
        <w:adjustRightInd w:val="0"/>
        <w:snapToGrid w:val="0"/>
        <w:spacing w:line="560" w:lineRule="exact"/>
        <w:ind w:firstLineChars="210" w:firstLine="663"/>
        <w:rPr>
          <w:rFonts w:ascii="Times New Roman"/>
          <w:noProof/>
          <w:szCs w:val="32"/>
          <w:lang w:val="en-US"/>
        </w:rPr>
      </w:pPr>
      <w:r w:rsidRPr="006872EB">
        <w:rPr>
          <w:rFonts w:ascii="Times New Roman"/>
          <w:bCs/>
          <w:snapToGrid w:val="0"/>
          <w:kern w:val="0"/>
          <w:szCs w:val="32"/>
        </w:rPr>
        <w:t>（二）微型消防站应</w:t>
      </w:r>
      <w:r w:rsidRPr="006872EB">
        <w:rPr>
          <w:rStyle w:val="a8"/>
          <w:rFonts w:ascii="Times New Roman"/>
          <w:b w:val="0"/>
          <w:szCs w:val="32"/>
        </w:rPr>
        <w:t>根据扑救本社区初起火灾的需要，配备消防摩托车和</w:t>
      </w:r>
      <w:r w:rsidRPr="006872EB">
        <w:rPr>
          <w:rFonts w:ascii="Times New Roman"/>
          <w:noProof/>
          <w:szCs w:val="32"/>
        </w:rPr>
        <w:t>灭火器、水枪、水带等基本的</w:t>
      </w:r>
      <w:r w:rsidRPr="006872EB">
        <w:rPr>
          <w:rStyle w:val="a8"/>
          <w:rFonts w:ascii="Times New Roman"/>
          <w:b w:val="0"/>
          <w:szCs w:val="32"/>
        </w:rPr>
        <w:t>灭火器材和个人防护装备。具备条件的，可选配小型消防车。</w:t>
      </w:r>
    </w:p>
    <w:p w:rsidR="00EB3934" w:rsidRPr="006872EB" w:rsidRDefault="00EB3934" w:rsidP="00757E00">
      <w:pPr>
        <w:pStyle w:val="a"/>
        <w:numPr>
          <w:ilvl w:val="0"/>
          <w:numId w:val="0"/>
        </w:numPr>
        <w:adjustRightInd w:val="0"/>
        <w:snapToGrid w:val="0"/>
        <w:spacing w:line="560" w:lineRule="exact"/>
        <w:ind w:firstLineChars="200" w:firstLine="632"/>
        <w:rPr>
          <w:rFonts w:ascii="Times New Roman" w:eastAsia="黑体"/>
          <w:sz w:val="32"/>
          <w:szCs w:val="32"/>
        </w:rPr>
      </w:pPr>
      <w:r w:rsidRPr="006872EB">
        <w:rPr>
          <w:rFonts w:ascii="Times New Roman" w:eastAsia="黑体"/>
          <w:sz w:val="32"/>
          <w:szCs w:val="32"/>
        </w:rPr>
        <w:lastRenderedPageBreak/>
        <w:t>四、岗位职责</w:t>
      </w:r>
    </w:p>
    <w:p w:rsidR="00EB3934" w:rsidRPr="006872EB" w:rsidRDefault="00EB3934" w:rsidP="00757E00">
      <w:pPr>
        <w:tabs>
          <w:tab w:val="num" w:pos="180"/>
        </w:tabs>
        <w:adjustRightInd w:val="0"/>
        <w:snapToGrid w:val="0"/>
        <w:spacing w:line="560" w:lineRule="exact"/>
        <w:ind w:firstLineChars="211" w:firstLine="667"/>
        <w:rPr>
          <w:rFonts w:ascii="Times New Roman"/>
          <w:noProof/>
          <w:szCs w:val="32"/>
        </w:rPr>
      </w:pPr>
      <w:r w:rsidRPr="006872EB">
        <w:rPr>
          <w:rFonts w:ascii="Times New Roman"/>
          <w:szCs w:val="32"/>
        </w:rPr>
        <w:t>站长负责社区微型消防站的日常管理，组织制定各项管理制度和灭火应急预案，掌握人员和装备情况，组织开展业务训练，组织指挥扑救初起火灾。其他成员按照职责参加扑救初起火灾。</w:t>
      </w:r>
    </w:p>
    <w:p w:rsidR="00EB3934" w:rsidRPr="006872EB" w:rsidRDefault="00EB3934" w:rsidP="00757E00">
      <w:pPr>
        <w:pStyle w:val="a"/>
        <w:numPr>
          <w:ilvl w:val="0"/>
          <w:numId w:val="0"/>
        </w:numPr>
        <w:adjustRightInd w:val="0"/>
        <w:snapToGrid w:val="0"/>
        <w:spacing w:line="560" w:lineRule="exact"/>
        <w:ind w:firstLineChars="200" w:firstLine="632"/>
        <w:rPr>
          <w:rFonts w:ascii="Times New Roman" w:eastAsia="黑体"/>
          <w:sz w:val="32"/>
          <w:szCs w:val="32"/>
        </w:rPr>
      </w:pPr>
      <w:r w:rsidRPr="006872EB">
        <w:rPr>
          <w:rFonts w:ascii="Times New Roman" w:eastAsia="黑体"/>
          <w:sz w:val="32"/>
          <w:szCs w:val="32"/>
        </w:rPr>
        <w:t>五、值守联动</w:t>
      </w:r>
    </w:p>
    <w:p w:rsidR="00EB3934" w:rsidRPr="006872EB" w:rsidRDefault="00EB3934" w:rsidP="00757E00">
      <w:pPr>
        <w:adjustRightInd w:val="0"/>
        <w:snapToGrid w:val="0"/>
        <w:spacing w:line="560" w:lineRule="exact"/>
        <w:ind w:firstLineChars="200" w:firstLine="632"/>
        <w:rPr>
          <w:rFonts w:ascii="Times New Roman"/>
          <w:noProof/>
          <w:szCs w:val="32"/>
        </w:rPr>
      </w:pPr>
      <w:r w:rsidRPr="006872EB">
        <w:rPr>
          <w:rFonts w:ascii="Times New Roman"/>
          <w:noProof/>
          <w:szCs w:val="32"/>
        </w:rPr>
        <w:t>（一）微型消防站应建立</w:t>
      </w:r>
      <w:r w:rsidRPr="006872EB">
        <w:rPr>
          <w:rStyle w:val="a8"/>
          <w:rFonts w:ascii="Times New Roman"/>
          <w:b w:val="0"/>
          <w:szCs w:val="32"/>
        </w:rPr>
        <w:t>24</w:t>
      </w:r>
      <w:r w:rsidRPr="006872EB">
        <w:rPr>
          <w:rStyle w:val="a8"/>
          <w:rFonts w:ascii="Times New Roman"/>
          <w:b w:val="0"/>
          <w:szCs w:val="32"/>
        </w:rPr>
        <w:t>小时值守制度，分班编组值守，每班不少于</w:t>
      </w:r>
      <w:r w:rsidRPr="006872EB">
        <w:rPr>
          <w:rStyle w:val="a8"/>
          <w:rFonts w:ascii="Times New Roman"/>
          <w:b w:val="0"/>
          <w:szCs w:val="32"/>
        </w:rPr>
        <w:t>3</w:t>
      </w:r>
      <w:r w:rsidRPr="006872EB">
        <w:rPr>
          <w:rStyle w:val="a8"/>
          <w:rFonts w:ascii="Times New Roman"/>
          <w:b w:val="0"/>
          <w:szCs w:val="32"/>
        </w:rPr>
        <w:t>人。</w:t>
      </w:r>
    </w:p>
    <w:p w:rsidR="00EB3934" w:rsidRPr="006872EB" w:rsidRDefault="00EB3934" w:rsidP="00757E00">
      <w:pPr>
        <w:adjustRightInd w:val="0"/>
        <w:snapToGrid w:val="0"/>
        <w:spacing w:line="560" w:lineRule="exact"/>
        <w:ind w:firstLineChars="200" w:firstLine="632"/>
        <w:rPr>
          <w:rStyle w:val="a8"/>
          <w:rFonts w:ascii="Times New Roman"/>
          <w:b w:val="0"/>
          <w:szCs w:val="32"/>
        </w:rPr>
      </w:pPr>
      <w:r w:rsidRPr="006872EB">
        <w:rPr>
          <w:rFonts w:ascii="Times New Roman"/>
          <w:szCs w:val="32"/>
        </w:rPr>
        <w:t>（二）乡镇（街道）</w:t>
      </w:r>
      <w:r w:rsidRPr="006872EB">
        <w:rPr>
          <w:rStyle w:val="a8"/>
          <w:rFonts w:ascii="Times New Roman"/>
          <w:b w:val="0"/>
          <w:szCs w:val="32"/>
        </w:rPr>
        <w:t>辖区内建有多个社区微型消防站的，应实行统一调度，并纳入当地灭火救援联勤联动体系。</w:t>
      </w:r>
    </w:p>
    <w:p w:rsidR="00EB3934" w:rsidRPr="006872EB" w:rsidRDefault="00EB3934" w:rsidP="00757E00">
      <w:pPr>
        <w:pStyle w:val="a"/>
        <w:numPr>
          <w:ilvl w:val="0"/>
          <w:numId w:val="0"/>
        </w:numPr>
        <w:adjustRightInd w:val="0"/>
        <w:snapToGrid w:val="0"/>
        <w:spacing w:line="560" w:lineRule="exact"/>
        <w:ind w:firstLineChars="200" w:firstLine="632"/>
        <w:rPr>
          <w:rFonts w:ascii="Times New Roman" w:eastAsia="黑体"/>
          <w:sz w:val="32"/>
          <w:szCs w:val="32"/>
        </w:rPr>
      </w:pPr>
      <w:r w:rsidRPr="006872EB">
        <w:rPr>
          <w:rFonts w:ascii="Times New Roman" w:eastAsia="黑体"/>
          <w:sz w:val="32"/>
          <w:szCs w:val="32"/>
        </w:rPr>
        <w:t>六、管理训练</w:t>
      </w:r>
    </w:p>
    <w:p w:rsidR="00EB3934" w:rsidRPr="006872EB" w:rsidRDefault="00EB3934" w:rsidP="00757E00">
      <w:pPr>
        <w:adjustRightInd w:val="0"/>
        <w:snapToGrid w:val="0"/>
        <w:spacing w:line="560" w:lineRule="exact"/>
        <w:ind w:firstLineChars="200" w:firstLine="632"/>
        <w:rPr>
          <w:rFonts w:ascii="Times New Roman"/>
          <w:szCs w:val="32"/>
        </w:rPr>
      </w:pPr>
      <w:r w:rsidRPr="006872EB">
        <w:rPr>
          <w:rFonts w:ascii="Times New Roman"/>
          <w:szCs w:val="32"/>
        </w:rPr>
        <w:t>（一）社区是微型消防站的建设管理主体，社区微型消防站建成后，应向辖区公安消防部门备案。</w:t>
      </w:r>
    </w:p>
    <w:p w:rsidR="00EB3934" w:rsidRPr="006872EB" w:rsidRDefault="00EB3934" w:rsidP="00757E00">
      <w:pPr>
        <w:adjustRightInd w:val="0"/>
        <w:snapToGrid w:val="0"/>
        <w:spacing w:line="560" w:lineRule="exact"/>
        <w:ind w:firstLineChars="200" w:firstLine="632"/>
        <w:rPr>
          <w:rFonts w:ascii="Times New Roman"/>
          <w:szCs w:val="32"/>
        </w:rPr>
      </w:pPr>
      <w:r w:rsidRPr="006872EB">
        <w:rPr>
          <w:rStyle w:val="a8"/>
          <w:rFonts w:ascii="Times New Roman"/>
          <w:b w:val="0"/>
          <w:szCs w:val="32"/>
        </w:rPr>
        <w:t>（二）微型消防站应建立日常管理、排班值守、训练和灭火工作制度，定期</w:t>
      </w:r>
      <w:r w:rsidRPr="006872EB">
        <w:rPr>
          <w:rFonts w:ascii="Times New Roman"/>
          <w:szCs w:val="32"/>
        </w:rPr>
        <w:t>开展基本技能训练，熟悉本社区情况，提高扑救初起火灾的能力。</w:t>
      </w:r>
    </w:p>
    <w:p w:rsidR="008B69AA" w:rsidRDefault="008B69AA" w:rsidP="00757E00">
      <w:pPr>
        <w:adjustRightInd w:val="0"/>
        <w:snapToGrid w:val="0"/>
        <w:spacing w:line="560" w:lineRule="exact"/>
        <w:ind w:firstLineChars="200" w:firstLine="632"/>
        <w:rPr>
          <w:rFonts w:hint="eastAsia"/>
          <w:szCs w:val="32"/>
        </w:rPr>
      </w:pPr>
    </w:p>
    <w:p w:rsidR="008B69AA" w:rsidRDefault="008B69AA" w:rsidP="00757E00">
      <w:pPr>
        <w:adjustRightInd w:val="0"/>
        <w:snapToGrid w:val="0"/>
        <w:spacing w:line="560" w:lineRule="exact"/>
        <w:ind w:firstLineChars="200" w:firstLine="632"/>
        <w:rPr>
          <w:rFonts w:hint="eastAsia"/>
          <w:szCs w:val="32"/>
        </w:rPr>
      </w:pPr>
    </w:p>
    <w:p w:rsidR="008B69AA" w:rsidRDefault="008B69AA" w:rsidP="00757E00">
      <w:pPr>
        <w:adjustRightInd w:val="0"/>
        <w:snapToGrid w:val="0"/>
        <w:spacing w:line="560" w:lineRule="exact"/>
        <w:ind w:firstLineChars="200" w:firstLine="632"/>
        <w:rPr>
          <w:rFonts w:hint="eastAsia"/>
          <w:szCs w:val="32"/>
        </w:rPr>
      </w:pPr>
    </w:p>
    <w:p w:rsidR="008B69AA" w:rsidRDefault="008B69AA" w:rsidP="00757E00">
      <w:pPr>
        <w:adjustRightInd w:val="0"/>
        <w:snapToGrid w:val="0"/>
        <w:spacing w:line="560" w:lineRule="exact"/>
        <w:ind w:firstLineChars="200" w:firstLine="632"/>
        <w:rPr>
          <w:rFonts w:hint="eastAsia"/>
          <w:szCs w:val="32"/>
        </w:rPr>
      </w:pPr>
    </w:p>
    <w:p w:rsidR="008B69AA" w:rsidRDefault="008B69AA" w:rsidP="00757E00">
      <w:pPr>
        <w:adjustRightInd w:val="0"/>
        <w:snapToGrid w:val="0"/>
        <w:spacing w:line="560" w:lineRule="exact"/>
        <w:ind w:firstLineChars="200" w:firstLine="632"/>
        <w:rPr>
          <w:rFonts w:hint="eastAsia"/>
          <w:szCs w:val="32"/>
        </w:rPr>
      </w:pPr>
    </w:p>
    <w:p w:rsidR="008B69AA" w:rsidRDefault="008B69AA" w:rsidP="00757E00">
      <w:pPr>
        <w:adjustRightInd w:val="0"/>
        <w:snapToGrid w:val="0"/>
        <w:spacing w:line="560" w:lineRule="exact"/>
        <w:ind w:firstLineChars="200" w:firstLine="632"/>
        <w:rPr>
          <w:rFonts w:hint="eastAsia"/>
          <w:szCs w:val="32"/>
        </w:rPr>
      </w:pPr>
    </w:p>
    <w:p w:rsidR="00971065" w:rsidRDefault="00971065" w:rsidP="00757E00">
      <w:pPr>
        <w:adjustRightInd w:val="0"/>
        <w:snapToGrid w:val="0"/>
        <w:spacing w:line="560" w:lineRule="exact"/>
        <w:ind w:firstLineChars="200" w:firstLine="632"/>
        <w:rPr>
          <w:rFonts w:hint="eastAsia"/>
          <w:szCs w:val="32"/>
        </w:rPr>
      </w:pPr>
    </w:p>
    <w:p w:rsidR="00971065" w:rsidRPr="00971065" w:rsidRDefault="00971065" w:rsidP="00971065">
      <w:pPr>
        <w:adjustRightInd w:val="0"/>
        <w:snapToGrid w:val="0"/>
        <w:spacing w:line="560" w:lineRule="exact"/>
        <w:rPr>
          <w:rFonts w:ascii="黑体" w:eastAsia="黑体" w:hint="eastAsia"/>
          <w:szCs w:val="32"/>
        </w:rPr>
      </w:pPr>
      <w:r w:rsidRPr="00971065">
        <w:rPr>
          <w:rFonts w:ascii="黑体" w:eastAsia="黑体" w:hint="eastAsia"/>
          <w:szCs w:val="32"/>
        </w:rPr>
        <w:lastRenderedPageBreak/>
        <w:t>附件2</w:t>
      </w:r>
    </w:p>
    <w:p w:rsidR="00971065" w:rsidRPr="00971065" w:rsidRDefault="00971065" w:rsidP="00971065">
      <w:pPr>
        <w:adjustRightInd w:val="0"/>
        <w:snapToGrid w:val="0"/>
        <w:spacing w:line="560" w:lineRule="exact"/>
        <w:jc w:val="center"/>
        <w:rPr>
          <w:rFonts w:ascii="方正小标宋简体" w:eastAsia="方正小标宋简体" w:hint="eastAsia"/>
          <w:sz w:val="44"/>
          <w:szCs w:val="44"/>
        </w:rPr>
      </w:pPr>
      <w:r w:rsidRPr="00971065">
        <w:rPr>
          <w:rFonts w:ascii="方正小标宋简体" w:eastAsia="方正小标宋简体" w:hint="eastAsia"/>
          <w:sz w:val="44"/>
          <w:szCs w:val="44"/>
        </w:rPr>
        <w:t>社区微型消防站标牌图例</w:t>
      </w:r>
    </w:p>
    <w:p w:rsidR="00971065" w:rsidRDefault="00971065" w:rsidP="00971065">
      <w:pPr>
        <w:adjustRightInd w:val="0"/>
        <w:snapToGrid w:val="0"/>
        <w:spacing w:line="560" w:lineRule="exact"/>
        <w:jc w:val="center"/>
        <w:rPr>
          <w:rFonts w:hint="eastAsia"/>
          <w:szCs w:val="32"/>
        </w:rPr>
      </w:pPr>
    </w:p>
    <w:p w:rsidR="00971065" w:rsidRPr="00981EE1" w:rsidRDefault="00DF3CCC" w:rsidP="00981EE1">
      <w:pPr>
        <w:ind w:firstLineChars="200" w:firstLine="632"/>
        <w:rPr>
          <w:rFonts w:ascii="Times New Roman"/>
          <w:szCs w:val="32"/>
        </w:rPr>
      </w:pPr>
      <w:r w:rsidRPr="00981EE1">
        <w:rPr>
          <w:rFonts w:ascii="Times New Roman"/>
          <w:szCs w:val="32"/>
        </w:rPr>
        <w:t>长：</w:t>
      </w:r>
      <w:smartTag w:uri="urn:schemas-microsoft-com:office:smarttags" w:element="chmetcnv">
        <w:smartTagPr>
          <w:attr w:name="UnitName" w:val="cm"/>
          <w:attr w:name="SourceValue" w:val="60"/>
          <w:attr w:name="HasSpace" w:val="False"/>
          <w:attr w:name="Negative" w:val="False"/>
          <w:attr w:name="NumberType" w:val="1"/>
          <w:attr w:name="TCSC" w:val="0"/>
        </w:smartTagPr>
        <w:r w:rsidRPr="00981EE1">
          <w:rPr>
            <w:rFonts w:ascii="Times New Roman"/>
            <w:szCs w:val="32"/>
          </w:rPr>
          <w:t>60cm</w:t>
        </w:r>
      </w:smartTag>
      <w:r w:rsidRPr="00981EE1">
        <w:rPr>
          <w:rFonts w:ascii="Times New Roman"/>
          <w:szCs w:val="32"/>
        </w:rPr>
        <w:t>，宽：</w:t>
      </w:r>
      <w:smartTag w:uri="urn:schemas-microsoft-com:office:smarttags" w:element="chmetcnv">
        <w:smartTagPr>
          <w:attr w:name="UnitName" w:val="cm"/>
          <w:attr w:name="SourceValue" w:val="40"/>
          <w:attr w:name="HasSpace" w:val="False"/>
          <w:attr w:name="Negative" w:val="False"/>
          <w:attr w:name="NumberType" w:val="1"/>
          <w:attr w:name="TCSC" w:val="0"/>
        </w:smartTagPr>
        <w:r w:rsidRPr="00981EE1">
          <w:rPr>
            <w:rFonts w:ascii="Times New Roman"/>
            <w:szCs w:val="32"/>
          </w:rPr>
          <w:t>40cm</w:t>
        </w:r>
      </w:smartTag>
      <w:r w:rsidRPr="00981EE1">
        <w:rPr>
          <w:rFonts w:ascii="Times New Roman"/>
          <w:szCs w:val="32"/>
        </w:rPr>
        <w:t>，立边厚</w:t>
      </w:r>
      <w:smartTag w:uri="urn:schemas-microsoft-com:office:smarttags" w:element="chmetcnv">
        <w:smartTagPr>
          <w:attr w:name="UnitName" w:val="cm"/>
          <w:attr w:name="SourceValue" w:val="4"/>
          <w:attr w:name="HasSpace" w:val="False"/>
          <w:attr w:name="Negative" w:val="False"/>
          <w:attr w:name="NumberType" w:val="1"/>
          <w:attr w:name="TCSC" w:val="0"/>
        </w:smartTagPr>
        <w:r w:rsidRPr="00981EE1">
          <w:rPr>
            <w:rFonts w:ascii="Times New Roman"/>
            <w:szCs w:val="32"/>
          </w:rPr>
          <w:t>4cm</w:t>
        </w:r>
      </w:smartTag>
      <w:r w:rsidRPr="00981EE1">
        <w:rPr>
          <w:rFonts w:ascii="Times New Roman"/>
          <w:szCs w:val="32"/>
        </w:rPr>
        <w:t>,</w:t>
      </w:r>
      <w:r w:rsidRPr="00981EE1">
        <w:rPr>
          <w:rFonts w:ascii="Times New Roman"/>
          <w:szCs w:val="32"/>
        </w:rPr>
        <w:t>不锈钢质，</w:t>
      </w:r>
      <w:r w:rsidR="00721F78" w:rsidRPr="00981EE1">
        <w:rPr>
          <w:rFonts w:ascii="Times New Roman"/>
          <w:szCs w:val="32"/>
        </w:rPr>
        <w:t>背景色：</w:t>
      </w:r>
      <w:r w:rsidR="000C3FBB" w:rsidRPr="00981EE1">
        <w:rPr>
          <w:rFonts w:ascii="Times New Roman"/>
          <w:szCs w:val="32"/>
        </w:rPr>
        <w:t>铜黄</w:t>
      </w:r>
      <w:r w:rsidR="00BD1475" w:rsidRPr="00981EE1">
        <w:rPr>
          <w:rFonts w:ascii="Times New Roman"/>
          <w:szCs w:val="32"/>
        </w:rPr>
        <w:t>色</w:t>
      </w:r>
      <w:r w:rsidR="00721F78" w:rsidRPr="00981EE1">
        <w:rPr>
          <w:rFonts w:ascii="Times New Roman"/>
          <w:szCs w:val="32"/>
        </w:rPr>
        <w:t>，</w:t>
      </w:r>
      <w:r w:rsidRPr="00981EE1">
        <w:rPr>
          <w:rFonts w:ascii="Times New Roman"/>
          <w:szCs w:val="32"/>
        </w:rPr>
        <w:t>字体：</w:t>
      </w:r>
      <w:r w:rsidR="002B022B" w:rsidRPr="00981EE1">
        <w:rPr>
          <w:rFonts w:ascii="Times New Roman"/>
          <w:szCs w:val="32"/>
        </w:rPr>
        <w:t>方正小标宋简体</w:t>
      </w:r>
      <w:r w:rsidRPr="00981EE1">
        <w:rPr>
          <w:rFonts w:ascii="Times New Roman"/>
          <w:szCs w:val="32"/>
        </w:rPr>
        <w:t>，字体颜色：</w:t>
      </w:r>
      <w:r w:rsidR="000C3FBB" w:rsidRPr="00981EE1">
        <w:rPr>
          <w:rFonts w:ascii="Times New Roman"/>
          <w:szCs w:val="32"/>
        </w:rPr>
        <w:t>红</w:t>
      </w:r>
      <w:r w:rsidRPr="00981EE1">
        <w:rPr>
          <w:rFonts w:ascii="Times New Roman"/>
          <w:szCs w:val="32"/>
        </w:rPr>
        <w:t>色，</w:t>
      </w:r>
      <w:r w:rsidR="004D4782" w:rsidRPr="00981EE1">
        <w:rPr>
          <w:rFonts w:ascii="Times New Roman"/>
          <w:szCs w:val="32"/>
        </w:rPr>
        <w:t>字号以醒目美观为原则酌定</w:t>
      </w:r>
      <w:r w:rsidR="001C1885" w:rsidRPr="00981EE1">
        <w:rPr>
          <w:rFonts w:ascii="Times New Roman"/>
          <w:szCs w:val="32"/>
        </w:rPr>
        <w:t>，</w:t>
      </w:r>
      <w:r w:rsidRPr="00981EE1">
        <w:rPr>
          <w:rFonts w:ascii="Times New Roman"/>
          <w:szCs w:val="32"/>
        </w:rPr>
        <w:t>字体内容：</w:t>
      </w:r>
      <w:r w:rsidR="005521D8" w:rsidRPr="00981EE1">
        <w:rPr>
          <w:rFonts w:ascii="Times New Roman" w:eastAsia="方正小标宋简体"/>
          <w:color w:val="FF0000"/>
          <w:szCs w:val="32"/>
        </w:rPr>
        <w:t>XX</w:t>
      </w:r>
      <w:r w:rsidRPr="00981EE1">
        <w:rPr>
          <w:rFonts w:ascii="Times New Roman" w:eastAsia="方正小标宋简体"/>
          <w:color w:val="FF0000"/>
          <w:szCs w:val="32"/>
        </w:rPr>
        <w:t>社区微型消防站</w:t>
      </w:r>
      <w:r w:rsidR="002A7F50" w:rsidRPr="00981EE1">
        <w:rPr>
          <w:rFonts w:ascii="Times New Roman"/>
          <w:szCs w:val="32"/>
        </w:rPr>
        <w:t>，</w:t>
      </w:r>
      <w:r w:rsidR="00601BE1" w:rsidRPr="00981EE1">
        <w:rPr>
          <w:rFonts w:ascii="Times New Roman"/>
          <w:szCs w:val="32"/>
        </w:rPr>
        <w:t>字体</w:t>
      </w:r>
      <w:r w:rsidR="002A7F50" w:rsidRPr="00981EE1">
        <w:rPr>
          <w:rFonts w:ascii="Times New Roman"/>
          <w:szCs w:val="32"/>
        </w:rPr>
        <w:t>下注拼音</w:t>
      </w:r>
      <w:r w:rsidR="00402EA6" w:rsidRPr="00981EE1">
        <w:rPr>
          <w:rFonts w:ascii="Times New Roman"/>
          <w:szCs w:val="32"/>
        </w:rPr>
        <w:t>；标牌右下标注</w:t>
      </w:r>
      <w:r w:rsidR="005A10F3" w:rsidRPr="00981EE1">
        <w:rPr>
          <w:rFonts w:ascii="Times New Roman"/>
          <w:szCs w:val="32"/>
        </w:rPr>
        <w:t>黑色</w:t>
      </w:r>
      <w:r w:rsidR="0078061F" w:rsidRPr="00981EE1">
        <w:rPr>
          <w:rFonts w:ascii="Times New Roman"/>
          <w:szCs w:val="32"/>
        </w:rPr>
        <w:t>黑体</w:t>
      </w:r>
      <w:r w:rsidR="005A10F3" w:rsidRPr="00981EE1">
        <w:rPr>
          <w:rFonts w:ascii="Times New Roman"/>
          <w:szCs w:val="32"/>
        </w:rPr>
        <w:t>编号</w:t>
      </w:r>
      <w:r w:rsidR="00402EA6" w:rsidRPr="00981EE1">
        <w:rPr>
          <w:rFonts w:ascii="Times New Roman"/>
          <w:szCs w:val="32"/>
        </w:rPr>
        <w:t>“</w:t>
      </w:r>
      <w:r w:rsidR="005A10F3" w:rsidRPr="00981EE1">
        <w:rPr>
          <w:rFonts w:ascii="Times New Roman" w:eastAsia="黑体"/>
          <w:szCs w:val="32"/>
        </w:rPr>
        <w:t>NO.</w:t>
      </w:r>
      <w:r w:rsidR="009F6D81" w:rsidRPr="00981EE1">
        <w:rPr>
          <w:rFonts w:ascii="Times New Roman" w:eastAsia="黑体"/>
          <w:b/>
        </w:rPr>
        <w:t>S</w:t>
      </w:r>
      <w:r w:rsidR="009F6D81" w:rsidRPr="00981EE1">
        <w:rPr>
          <w:rFonts w:ascii="Times New Roman" w:eastAsia="楷体_GB2312"/>
          <w:b/>
        </w:rPr>
        <w:t>××○○□□□</w:t>
      </w:r>
      <w:r w:rsidR="00402EA6" w:rsidRPr="00981EE1">
        <w:rPr>
          <w:rFonts w:ascii="Times New Roman"/>
          <w:szCs w:val="32"/>
        </w:rPr>
        <w:t>”</w:t>
      </w:r>
      <w:r w:rsidR="007B1DDF" w:rsidRPr="00981EE1">
        <w:rPr>
          <w:rFonts w:ascii="Times New Roman"/>
          <w:szCs w:val="32"/>
        </w:rPr>
        <w:t>，</w:t>
      </w:r>
      <w:r w:rsidR="00A33CE3" w:rsidRPr="00981EE1">
        <w:rPr>
          <w:rFonts w:ascii="Times New Roman"/>
          <w:szCs w:val="32"/>
        </w:rPr>
        <w:t>高度</w:t>
      </w:r>
      <w:smartTag w:uri="urn:schemas-microsoft-com:office:smarttags" w:element="chmetcnv">
        <w:smartTagPr>
          <w:attr w:name="UnitName" w:val="cm"/>
          <w:attr w:name="SourceValue" w:val="2.5"/>
          <w:attr w:name="HasSpace" w:val="False"/>
          <w:attr w:name="Negative" w:val="False"/>
          <w:attr w:name="NumberType" w:val="1"/>
          <w:attr w:name="TCSC" w:val="0"/>
        </w:smartTagPr>
        <w:r w:rsidR="00E65921" w:rsidRPr="00981EE1">
          <w:rPr>
            <w:rFonts w:ascii="Times New Roman"/>
            <w:szCs w:val="32"/>
          </w:rPr>
          <w:t>2.5</w:t>
        </w:r>
        <w:r w:rsidR="00A33CE3" w:rsidRPr="00981EE1">
          <w:rPr>
            <w:rFonts w:ascii="Times New Roman"/>
            <w:szCs w:val="32"/>
          </w:rPr>
          <w:t>cm</w:t>
        </w:r>
      </w:smartTag>
      <w:r w:rsidR="00A33CE3" w:rsidRPr="00981EE1">
        <w:rPr>
          <w:rFonts w:ascii="Times New Roman"/>
          <w:szCs w:val="32"/>
        </w:rPr>
        <w:t>，</w:t>
      </w:r>
      <w:r w:rsidR="00E65921" w:rsidRPr="00981EE1">
        <w:rPr>
          <w:rFonts w:ascii="Times New Roman"/>
          <w:szCs w:val="32"/>
        </w:rPr>
        <w:t>右边距、下边距分别为</w:t>
      </w:r>
      <w:smartTag w:uri="urn:schemas-microsoft-com:office:smarttags" w:element="chmetcnv">
        <w:smartTagPr>
          <w:attr w:name="UnitName" w:val="cm"/>
          <w:attr w:name="SourceValue" w:val="2.5"/>
          <w:attr w:name="HasSpace" w:val="False"/>
          <w:attr w:name="Negative" w:val="False"/>
          <w:attr w:name="NumberType" w:val="1"/>
          <w:attr w:name="TCSC" w:val="0"/>
        </w:smartTagPr>
        <w:r w:rsidR="00E65921" w:rsidRPr="00981EE1">
          <w:rPr>
            <w:rFonts w:ascii="Times New Roman"/>
            <w:szCs w:val="32"/>
          </w:rPr>
          <w:t>2.5cm</w:t>
        </w:r>
      </w:smartTag>
      <w:r w:rsidR="00E65921" w:rsidRPr="00981EE1">
        <w:rPr>
          <w:rFonts w:ascii="Times New Roman"/>
          <w:szCs w:val="32"/>
        </w:rPr>
        <w:t>。</w:t>
      </w:r>
    </w:p>
    <w:p w:rsidR="004D4782" w:rsidRDefault="004D4782" w:rsidP="00DF3CCC">
      <w:pPr>
        <w:adjustRightInd w:val="0"/>
        <w:snapToGrid w:val="0"/>
        <w:spacing w:line="560" w:lineRule="exact"/>
        <w:ind w:firstLineChars="200" w:firstLine="632"/>
        <w:rPr>
          <w:rFonts w:ascii="Times New Roman" w:hint="eastAsia"/>
          <w:szCs w:val="32"/>
        </w:rPr>
      </w:pPr>
    </w:p>
    <w:p w:rsidR="00CE5021" w:rsidRDefault="008460A0" w:rsidP="00DF3CCC">
      <w:pPr>
        <w:adjustRightInd w:val="0"/>
        <w:snapToGrid w:val="0"/>
        <w:spacing w:line="560" w:lineRule="exact"/>
        <w:ind w:firstLineChars="200" w:firstLine="632"/>
        <w:rPr>
          <w:rFonts w:ascii="Times New Roman" w:hint="eastAsia"/>
          <w:szCs w:val="32"/>
        </w:rPr>
      </w:pPr>
      <w:r>
        <w:rPr>
          <w:rFonts w:ascii="Times New Roman" w:hint="eastAsia"/>
          <w:noProof/>
          <w:szCs w:val="32"/>
        </w:rPr>
        <w:pict>
          <v:group id="_x0000_s1039" style="position:absolute;left:0;text-align:left;margin-left:71.1pt;margin-top:18.6pt;width:340.15pt;height:226.75pt;z-index:251659264" coordorigin="3010,7605" coordsize="6803,4535">
            <v:rect id="_x0000_s1035" style="position:absolute;left:3010;top:7605;width:6803;height:4535" o:regroupid="2" fillcolor="#fc9"/>
            <v:shapetype id="_x0000_t202" coordsize="21600,21600" o:spt="202" path="m,l,21600r21600,l21600,xe">
              <v:stroke joinstyle="miter"/>
              <v:path gradientshapeok="t" o:connecttype="rect"/>
            </v:shapetype>
            <v:shape id="_x0000_s1034" type="#_x0000_t202" style="position:absolute;left:3270;top:8740;width:6236;height:1701" o:regroupid="2" filled="f" stroked="f">
              <v:textbox style="mso-next-textbox:#_x0000_s1034" inset="0,0,0,0">
                <w:txbxContent>
                  <w:p w:rsidR="00902F42" w:rsidRPr="000C3FBB" w:rsidRDefault="00902F42" w:rsidP="001B12BA">
                    <w:pPr>
                      <w:spacing w:line="1000" w:lineRule="exact"/>
                      <w:jc w:val="center"/>
                      <w:rPr>
                        <w:rFonts w:ascii="方正小标宋简体" w:eastAsia="方正小标宋简体" w:hint="eastAsia"/>
                        <w:color w:val="FF0000"/>
                        <w:spacing w:val="20"/>
                        <w:w w:val="90"/>
                        <w:sz w:val="72"/>
                      </w:rPr>
                    </w:pPr>
                    <w:r w:rsidRPr="000C3FBB">
                      <w:rPr>
                        <w:rFonts w:ascii="方正小标宋简体" w:eastAsia="方正小标宋简体" w:hint="eastAsia"/>
                        <w:color w:val="FF0000"/>
                        <w:spacing w:val="20"/>
                        <w:w w:val="90"/>
                        <w:sz w:val="72"/>
                      </w:rPr>
                      <w:t>XX社区微型消防站</w:t>
                    </w:r>
                  </w:p>
                  <w:p w:rsidR="00902F42" w:rsidRPr="00357BCF" w:rsidRDefault="00902F42" w:rsidP="001C1885">
                    <w:pPr>
                      <w:spacing w:line="400" w:lineRule="exact"/>
                      <w:jc w:val="center"/>
                      <w:rPr>
                        <w:rFonts w:ascii="方正小标宋简体" w:eastAsia="方正小标宋简体" w:hint="eastAsia"/>
                        <w:color w:val="FF0000"/>
                        <w:spacing w:val="20"/>
                        <w:w w:val="90"/>
                        <w:szCs w:val="32"/>
                      </w:rPr>
                    </w:pPr>
                    <w:r w:rsidRPr="00357BCF">
                      <w:rPr>
                        <w:rFonts w:ascii="方正小标宋简体" w:eastAsia="方正小标宋简体" w:hint="eastAsia"/>
                        <w:color w:val="FF0000"/>
                        <w:spacing w:val="20"/>
                        <w:w w:val="90"/>
                        <w:szCs w:val="32"/>
                      </w:rPr>
                      <w:t>XXX XXX she qu wei xing xiao fang zhan</w:t>
                    </w:r>
                  </w:p>
                  <w:p w:rsidR="00902F42" w:rsidRPr="00A04EDF" w:rsidRDefault="00902F42"/>
                </w:txbxContent>
              </v:textbox>
            </v:shape>
            <v:shape id="_x0000_s1037" type="#_x0000_t202" style="position:absolute;left:7592;top:11271;width:1896;height:567" o:regroupid="2" filled="f" stroked="f">
              <v:textbox style="mso-next-textbox:#_x0000_s1037" inset="0,0,0,0">
                <w:txbxContent>
                  <w:p w:rsidR="00902F42" w:rsidRPr="005A10F3" w:rsidRDefault="00902F42" w:rsidP="008460A0">
                    <w:pPr>
                      <w:rPr>
                        <w:rFonts w:ascii="黑体" w:eastAsia="黑体" w:hint="eastAsia"/>
                        <w:b/>
                      </w:rPr>
                    </w:pPr>
                    <w:r>
                      <w:rPr>
                        <w:rFonts w:ascii="黑体" w:eastAsia="黑体" w:hint="eastAsia"/>
                        <w:b/>
                      </w:rPr>
                      <w:t>NO</w:t>
                    </w:r>
                    <w:r w:rsidRPr="00C65DFA">
                      <w:rPr>
                        <w:rFonts w:ascii="黑体" w:eastAsia="黑体" w:hint="eastAsia"/>
                        <w:b/>
                      </w:rPr>
                      <w:t>.</w:t>
                    </w:r>
                    <w:r w:rsidRPr="005A10F3">
                      <w:rPr>
                        <w:rFonts w:ascii="黑体" w:eastAsia="黑体"/>
                        <w:b/>
                      </w:rPr>
                      <w:t>S0</w:t>
                    </w:r>
                    <w:r>
                      <w:rPr>
                        <w:rFonts w:ascii="黑体" w:eastAsia="黑体" w:hint="eastAsia"/>
                        <w:b/>
                      </w:rPr>
                      <w:t>3</w:t>
                    </w:r>
                    <w:r w:rsidRPr="005A10F3">
                      <w:rPr>
                        <w:rFonts w:ascii="黑体" w:eastAsia="黑体"/>
                        <w:b/>
                      </w:rPr>
                      <w:t>0</w:t>
                    </w:r>
                    <w:r>
                      <w:rPr>
                        <w:rFonts w:ascii="黑体" w:eastAsia="黑体" w:hint="eastAsia"/>
                        <w:b/>
                      </w:rPr>
                      <w:t>X</w:t>
                    </w:r>
                    <w:r w:rsidRPr="005A10F3">
                      <w:rPr>
                        <w:rFonts w:ascii="黑体" w:eastAsia="黑体"/>
                        <w:b/>
                      </w:rPr>
                      <w:t>00</w:t>
                    </w:r>
                    <w:r>
                      <w:rPr>
                        <w:rFonts w:ascii="黑体" w:eastAsia="黑体" w:hint="eastAsia"/>
                        <w:b/>
                      </w:rPr>
                      <w:t>X</w:t>
                    </w:r>
                  </w:p>
                </w:txbxContent>
              </v:textbox>
            </v:shape>
          </v:group>
        </w:pict>
      </w:r>
    </w:p>
    <w:p w:rsidR="00CE5021" w:rsidRDefault="00CE5021" w:rsidP="00DF3CCC">
      <w:pPr>
        <w:adjustRightInd w:val="0"/>
        <w:snapToGrid w:val="0"/>
        <w:spacing w:line="560" w:lineRule="exact"/>
        <w:ind w:firstLineChars="200" w:firstLine="632"/>
        <w:rPr>
          <w:rFonts w:ascii="Times New Roman" w:hint="eastAsia"/>
          <w:szCs w:val="32"/>
        </w:rPr>
      </w:pPr>
    </w:p>
    <w:p w:rsidR="00CE5021" w:rsidRDefault="00CE5021" w:rsidP="00DF3CCC">
      <w:pPr>
        <w:adjustRightInd w:val="0"/>
        <w:snapToGrid w:val="0"/>
        <w:spacing w:line="560" w:lineRule="exact"/>
        <w:ind w:firstLineChars="200" w:firstLine="632"/>
        <w:rPr>
          <w:rFonts w:ascii="Times New Roman" w:hint="eastAsia"/>
          <w:szCs w:val="32"/>
        </w:rPr>
      </w:pPr>
    </w:p>
    <w:p w:rsidR="00CE5021" w:rsidRDefault="00CE5021" w:rsidP="00DF3CCC">
      <w:pPr>
        <w:adjustRightInd w:val="0"/>
        <w:snapToGrid w:val="0"/>
        <w:spacing w:line="560" w:lineRule="exact"/>
        <w:ind w:firstLineChars="200" w:firstLine="632"/>
        <w:rPr>
          <w:rFonts w:ascii="Times New Roman" w:hint="eastAsia"/>
          <w:szCs w:val="32"/>
        </w:rPr>
      </w:pPr>
    </w:p>
    <w:p w:rsidR="00D66DE3" w:rsidRDefault="00D66DE3" w:rsidP="00DF3CCC">
      <w:pPr>
        <w:adjustRightInd w:val="0"/>
        <w:snapToGrid w:val="0"/>
        <w:spacing w:line="560" w:lineRule="exact"/>
        <w:ind w:firstLineChars="200" w:firstLine="632"/>
        <w:rPr>
          <w:rFonts w:ascii="Times New Roman" w:hint="eastAsia"/>
          <w:szCs w:val="32"/>
        </w:rPr>
      </w:pPr>
    </w:p>
    <w:p w:rsidR="00CE5021" w:rsidRDefault="00CE5021" w:rsidP="00DF3CCC">
      <w:pPr>
        <w:adjustRightInd w:val="0"/>
        <w:snapToGrid w:val="0"/>
        <w:spacing w:line="560" w:lineRule="exact"/>
        <w:ind w:firstLineChars="200" w:firstLine="632"/>
        <w:rPr>
          <w:rFonts w:ascii="Times New Roman" w:hint="eastAsia"/>
          <w:szCs w:val="32"/>
        </w:rPr>
      </w:pPr>
    </w:p>
    <w:p w:rsidR="00CE5021" w:rsidRDefault="00CE5021" w:rsidP="00DF3CCC">
      <w:pPr>
        <w:adjustRightInd w:val="0"/>
        <w:snapToGrid w:val="0"/>
        <w:spacing w:line="560" w:lineRule="exact"/>
        <w:ind w:firstLineChars="200" w:firstLine="632"/>
        <w:rPr>
          <w:rFonts w:ascii="Times New Roman" w:hint="eastAsia"/>
          <w:szCs w:val="32"/>
        </w:rPr>
      </w:pPr>
    </w:p>
    <w:p w:rsidR="00CE5021" w:rsidRDefault="00CE5021" w:rsidP="00DF3CCC">
      <w:pPr>
        <w:adjustRightInd w:val="0"/>
        <w:snapToGrid w:val="0"/>
        <w:spacing w:line="560" w:lineRule="exact"/>
        <w:ind w:firstLineChars="200" w:firstLine="632"/>
        <w:rPr>
          <w:rFonts w:ascii="Times New Roman" w:hint="eastAsia"/>
          <w:szCs w:val="32"/>
        </w:rPr>
      </w:pPr>
    </w:p>
    <w:p w:rsidR="00CE5021" w:rsidRPr="004D4782" w:rsidRDefault="00CE5021" w:rsidP="00DF3CCC">
      <w:pPr>
        <w:adjustRightInd w:val="0"/>
        <w:snapToGrid w:val="0"/>
        <w:spacing w:line="560" w:lineRule="exact"/>
        <w:ind w:firstLineChars="200" w:firstLine="632"/>
        <w:rPr>
          <w:rFonts w:ascii="Times New Roman" w:hint="eastAsia"/>
          <w:szCs w:val="32"/>
        </w:rPr>
      </w:pPr>
    </w:p>
    <w:p w:rsidR="004D4782" w:rsidRDefault="00CE5021" w:rsidP="00CE5021">
      <w:pPr>
        <w:adjustRightInd w:val="0"/>
        <w:snapToGrid w:val="0"/>
        <w:spacing w:line="560" w:lineRule="exact"/>
        <w:ind w:firstLineChars="200" w:firstLine="632"/>
        <w:jc w:val="center"/>
        <w:rPr>
          <w:rFonts w:ascii="Times New Roman" w:hint="eastAsia"/>
          <w:szCs w:val="32"/>
        </w:rPr>
      </w:pPr>
      <w:r>
        <w:rPr>
          <w:rFonts w:ascii="Times New Roman" w:hint="eastAsia"/>
          <w:szCs w:val="32"/>
        </w:rPr>
        <w:t>标牌模板样式图</w:t>
      </w:r>
    </w:p>
    <w:p w:rsidR="00CE5021" w:rsidRPr="00DF3CCC" w:rsidRDefault="00CE5021" w:rsidP="00DF3CCC">
      <w:pPr>
        <w:adjustRightInd w:val="0"/>
        <w:snapToGrid w:val="0"/>
        <w:spacing w:line="560" w:lineRule="exact"/>
        <w:ind w:firstLineChars="200" w:firstLine="632"/>
        <w:rPr>
          <w:rFonts w:ascii="Times New Roman" w:hint="eastAsia"/>
          <w:szCs w:val="32"/>
        </w:rPr>
        <w:sectPr w:rsidR="00CE5021" w:rsidRPr="00DF3CCC" w:rsidSect="008E6DC6">
          <w:headerReference w:type="even" r:id="rId7"/>
          <w:headerReference w:type="default" r:id="rId8"/>
          <w:footerReference w:type="even" r:id="rId9"/>
          <w:footerReference w:type="default" r:id="rId10"/>
          <w:headerReference w:type="first" r:id="rId11"/>
          <w:footerReference w:type="first" r:id="rId12"/>
          <w:pgSz w:w="11907" w:h="16840" w:code="9"/>
          <w:pgMar w:top="2098" w:right="1474" w:bottom="1985" w:left="1588" w:header="851" w:footer="1588" w:gutter="0"/>
          <w:cols w:space="425"/>
          <w:docGrid w:type="linesAndChars" w:linePitch="579" w:charSpace="-842"/>
        </w:sectPr>
      </w:pPr>
    </w:p>
    <w:p w:rsidR="008B69AA" w:rsidRPr="008B69AA" w:rsidRDefault="008B69AA" w:rsidP="008B69AA">
      <w:pPr>
        <w:adjustRightInd w:val="0"/>
        <w:snapToGrid w:val="0"/>
        <w:spacing w:line="560" w:lineRule="exact"/>
        <w:rPr>
          <w:rFonts w:ascii="黑体" w:eastAsia="黑体" w:hint="eastAsia"/>
          <w:szCs w:val="32"/>
        </w:rPr>
      </w:pPr>
      <w:r w:rsidRPr="008B69AA">
        <w:rPr>
          <w:rFonts w:ascii="黑体" w:eastAsia="黑体" w:hint="eastAsia"/>
          <w:szCs w:val="32"/>
        </w:rPr>
        <w:lastRenderedPageBreak/>
        <w:t>附件</w:t>
      </w:r>
      <w:r w:rsidR="00971065">
        <w:rPr>
          <w:rFonts w:ascii="黑体" w:eastAsia="黑体" w:hint="eastAsia"/>
          <w:szCs w:val="32"/>
        </w:rPr>
        <w:t>3</w:t>
      </w:r>
    </w:p>
    <w:p w:rsidR="008E7FD7" w:rsidRPr="00732C43" w:rsidRDefault="008E7FD7" w:rsidP="008E7FD7">
      <w:pPr>
        <w:widowControl/>
        <w:spacing w:line="500" w:lineRule="exact"/>
        <w:ind w:leftChars="30" w:left="95" w:rightChars="-77" w:right="-243" w:firstLineChars="50" w:firstLine="218"/>
        <w:jc w:val="center"/>
        <w:rPr>
          <w:rFonts w:eastAsia="方正小标宋_GBK"/>
          <w:color w:val="535353"/>
          <w:kern w:val="0"/>
          <w:sz w:val="44"/>
          <w:szCs w:val="44"/>
        </w:rPr>
      </w:pPr>
      <w:r w:rsidRPr="00732C43">
        <w:rPr>
          <w:rFonts w:eastAsia="方正小标宋_GBK"/>
          <w:color w:val="535353"/>
          <w:kern w:val="0"/>
          <w:sz w:val="44"/>
          <w:szCs w:val="44"/>
        </w:rPr>
        <w:t>微型消防站备案表</w:t>
      </w:r>
    </w:p>
    <w:p w:rsidR="008E7FD7" w:rsidRPr="00732C43" w:rsidRDefault="008E7FD7" w:rsidP="008E7FD7">
      <w:pPr>
        <w:widowControl/>
        <w:spacing w:line="590" w:lineRule="exact"/>
        <w:ind w:rightChars="-77" w:right="-243"/>
        <w:rPr>
          <w:rFonts w:eastAsia="方正黑体_GBK"/>
          <w:color w:val="535353"/>
          <w:kern w:val="0"/>
          <w:sz w:val="24"/>
        </w:rPr>
      </w:pPr>
      <w:r w:rsidRPr="00732C43">
        <w:rPr>
          <w:rFonts w:eastAsia="方正黑体_GBK"/>
          <w:color w:val="535353"/>
          <w:kern w:val="0"/>
          <w:sz w:val="24"/>
        </w:rPr>
        <w:t>微型消防站名称：</w:t>
      </w:r>
      <w:r w:rsidRPr="00732C43">
        <w:rPr>
          <w:rFonts w:eastAsia="方正黑体_GBK"/>
          <w:color w:val="535353"/>
          <w:kern w:val="0"/>
          <w:sz w:val="24"/>
          <w:u w:val="single"/>
        </w:rPr>
        <w:t xml:space="preserve">                                </w:t>
      </w:r>
      <w:r>
        <w:rPr>
          <w:rFonts w:eastAsia="方正黑体_GBK" w:hint="eastAsia"/>
          <w:color w:val="535353"/>
          <w:kern w:val="0"/>
          <w:sz w:val="24"/>
          <w:u w:val="single"/>
        </w:rPr>
        <w:t xml:space="preserve">  </w:t>
      </w:r>
      <w:r w:rsidRPr="00732C43">
        <w:rPr>
          <w:rFonts w:eastAsia="方正黑体_GBK"/>
          <w:color w:val="535353"/>
          <w:kern w:val="0"/>
          <w:sz w:val="24"/>
        </w:rPr>
        <w:t xml:space="preserve">     </w:t>
      </w:r>
      <w:r>
        <w:rPr>
          <w:rFonts w:eastAsia="方正黑体_GBK" w:hint="eastAsia"/>
          <w:color w:val="535353"/>
          <w:kern w:val="0"/>
          <w:sz w:val="24"/>
        </w:rPr>
        <w:t xml:space="preserve"> </w:t>
      </w:r>
      <w:r w:rsidRPr="00732C43">
        <w:rPr>
          <w:rFonts w:eastAsia="方正黑体_GBK"/>
          <w:color w:val="535353"/>
          <w:kern w:val="0"/>
          <w:sz w:val="24"/>
        </w:rPr>
        <w:t>编号：</w:t>
      </w:r>
      <w:r w:rsidRPr="00732C43">
        <w:rPr>
          <w:rFonts w:eastAsia="方正黑体_GBK"/>
          <w:color w:val="535353"/>
          <w:kern w:val="0"/>
          <w:sz w:val="24"/>
          <w:u w:val="single"/>
        </w:rPr>
        <w:t xml:space="preserve">        </w:t>
      </w:r>
      <w:r>
        <w:rPr>
          <w:rFonts w:eastAsia="方正黑体_GBK" w:hint="eastAsia"/>
          <w:color w:val="535353"/>
          <w:kern w:val="0"/>
          <w:sz w:val="24"/>
          <w:u w:val="single"/>
        </w:rPr>
        <w:t xml:space="preserve">   </w:t>
      </w:r>
      <w:r w:rsidRPr="00732C43">
        <w:rPr>
          <w:rFonts w:eastAsia="方正黑体_GBK"/>
          <w:color w:val="535353"/>
          <w:kern w:val="0"/>
          <w:sz w:val="24"/>
          <w:u w:val="single"/>
        </w:rPr>
        <w:t xml:space="preserve">   </w:t>
      </w:r>
    </w:p>
    <w:tbl>
      <w:tblPr>
        <w:tblpPr w:leftFromText="180" w:rightFromText="180" w:vertAnchor="text" w:horzAnchor="margin" w:tblpXSpec="center" w:tblpY="57"/>
        <w:tblW w:w="99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440"/>
        <w:gridCol w:w="1503"/>
        <w:gridCol w:w="709"/>
        <w:gridCol w:w="1134"/>
        <w:gridCol w:w="1559"/>
        <w:gridCol w:w="1560"/>
        <w:gridCol w:w="2002"/>
      </w:tblGrid>
      <w:tr w:rsidR="00265144" w:rsidRPr="00652234">
        <w:trPr>
          <w:trHeight w:val="369"/>
        </w:trPr>
        <w:tc>
          <w:tcPr>
            <w:tcW w:w="1440" w:type="dxa"/>
            <w:vMerge w:val="restart"/>
            <w:tcBorders>
              <w:top w:val="single" w:sz="18"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基本情况</w:t>
            </w:r>
          </w:p>
        </w:tc>
        <w:tc>
          <w:tcPr>
            <w:tcW w:w="1503" w:type="dxa"/>
            <w:tcBorders>
              <w:top w:val="single" w:sz="18"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微型消防站类型</w:t>
            </w:r>
          </w:p>
        </w:tc>
        <w:tc>
          <w:tcPr>
            <w:tcW w:w="6964" w:type="dxa"/>
            <w:gridSpan w:val="5"/>
            <w:tcBorders>
              <w:top w:val="single" w:sz="18"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rPr>
                <w:rFonts w:eastAsia="方正仿宋_GBK"/>
                <w:color w:val="535353"/>
                <w:w w:val="90"/>
                <w:kern w:val="0"/>
                <w:sz w:val="24"/>
              </w:rPr>
            </w:pPr>
            <w:r>
              <w:rPr>
                <w:rFonts w:eastAsia="方正仿宋_GBK" w:hint="eastAsia"/>
                <w:color w:val="535353"/>
                <w:w w:val="90"/>
                <w:kern w:val="0"/>
                <w:sz w:val="24"/>
              </w:rPr>
              <w:t>社区</w:t>
            </w:r>
            <w:r w:rsidRPr="00652234">
              <w:rPr>
                <w:rFonts w:eastAsia="方正仿宋_GBK" w:hint="eastAsia"/>
                <w:color w:val="535353"/>
                <w:w w:val="90"/>
                <w:kern w:val="0"/>
                <w:sz w:val="24"/>
              </w:rPr>
              <w:t>微型消防站</w:t>
            </w: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建设管理</w:t>
            </w:r>
          </w:p>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单位名称</w:t>
            </w:r>
          </w:p>
        </w:tc>
        <w:tc>
          <w:tcPr>
            <w:tcW w:w="3402" w:type="dxa"/>
            <w:gridSpan w:val="3"/>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建成日期</w:t>
            </w: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rPr>
                <w:rFonts w:eastAsia="方正仿宋_GBK"/>
                <w:color w:val="535353"/>
                <w:w w:val="90"/>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地</w:t>
            </w:r>
            <w:r w:rsidRPr="00652234">
              <w:rPr>
                <w:rFonts w:eastAsia="方正仿宋_GBK"/>
                <w:color w:val="535353"/>
                <w:kern w:val="0"/>
                <w:sz w:val="24"/>
              </w:rPr>
              <w:t xml:space="preserve">    </w:t>
            </w:r>
            <w:r w:rsidRPr="00652234">
              <w:rPr>
                <w:rFonts w:eastAsia="方正仿宋_GBK" w:hint="eastAsia"/>
                <w:color w:val="535353"/>
                <w:kern w:val="0"/>
                <w:sz w:val="24"/>
              </w:rPr>
              <w:t>址</w:t>
            </w:r>
          </w:p>
        </w:tc>
        <w:tc>
          <w:tcPr>
            <w:tcW w:w="3402" w:type="dxa"/>
            <w:gridSpan w:val="3"/>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值班电话</w:t>
            </w: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rPr>
                <w:rFonts w:eastAsia="方正仿宋_GBK"/>
                <w:color w:val="535353"/>
                <w:w w:val="90"/>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站房建设</w:t>
            </w:r>
          </w:p>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形式</w:t>
            </w:r>
          </w:p>
        </w:tc>
        <w:tc>
          <w:tcPr>
            <w:tcW w:w="3402" w:type="dxa"/>
            <w:gridSpan w:val="3"/>
            <w:tcBorders>
              <w:top w:val="single" w:sz="6" w:space="0" w:color="auto"/>
              <w:left w:val="single" w:sz="6" w:space="0" w:color="auto"/>
              <w:bottom w:val="single" w:sz="6" w:space="0" w:color="auto"/>
              <w:right w:val="single" w:sz="6" w:space="0" w:color="auto"/>
            </w:tcBorders>
            <w:vAlign w:val="center"/>
          </w:tcPr>
          <w:p w:rsidR="00265144" w:rsidRPr="00741E0A" w:rsidRDefault="00265144" w:rsidP="00462737">
            <w:pPr>
              <w:widowControl/>
              <w:spacing w:line="240" w:lineRule="exact"/>
              <w:rPr>
                <w:rFonts w:eastAsia="方正仿宋_GBK"/>
                <w:color w:val="535353"/>
                <w:w w:val="90"/>
                <w:kern w:val="0"/>
                <w:sz w:val="21"/>
                <w:szCs w:val="21"/>
              </w:rPr>
            </w:pPr>
            <w:r w:rsidRPr="00741E0A">
              <w:rPr>
                <w:rFonts w:ascii="Arial" w:eastAsia="方正仿宋_GBK" w:hAnsi="Arial" w:cs="Arial"/>
                <w:color w:val="535353"/>
                <w:w w:val="90"/>
                <w:kern w:val="0"/>
                <w:sz w:val="21"/>
                <w:szCs w:val="21"/>
              </w:rPr>
              <w:t>□</w:t>
            </w:r>
            <w:r w:rsidR="00C02A56" w:rsidRPr="00741E0A">
              <w:rPr>
                <w:rFonts w:eastAsia="方正仿宋_GBK" w:hint="eastAsia"/>
                <w:color w:val="535353"/>
                <w:w w:val="90"/>
                <w:kern w:val="0"/>
                <w:sz w:val="21"/>
                <w:szCs w:val="21"/>
              </w:rPr>
              <w:t>与社区服务中心合用</w:t>
            </w:r>
          </w:p>
          <w:p w:rsidR="00265144" w:rsidRPr="00741E0A" w:rsidRDefault="00265144" w:rsidP="00462737">
            <w:pPr>
              <w:widowControl/>
              <w:spacing w:line="240" w:lineRule="exact"/>
              <w:rPr>
                <w:rFonts w:eastAsia="方正仿宋_GBK" w:hint="eastAsia"/>
                <w:color w:val="535353"/>
                <w:w w:val="90"/>
                <w:kern w:val="0"/>
                <w:sz w:val="21"/>
                <w:szCs w:val="21"/>
              </w:rPr>
            </w:pPr>
            <w:r w:rsidRPr="00741E0A">
              <w:rPr>
                <w:rFonts w:ascii="Arial" w:eastAsia="方正仿宋_GBK" w:hAnsi="Arial" w:cs="Arial"/>
                <w:color w:val="535353"/>
                <w:w w:val="90"/>
                <w:kern w:val="0"/>
                <w:sz w:val="21"/>
                <w:szCs w:val="21"/>
              </w:rPr>
              <w:t>□</w:t>
            </w:r>
            <w:r w:rsidR="00C02A56" w:rsidRPr="00741E0A">
              <w:rPr>
                <w:rFonts w:eastAsia="方正仿宋_GBK" w:hint="eastAsia"/>
                <w:color w:val="535353"/>
                <w:w w:val="90"/>
                <w:kern w:val="0"/>
                <w:sz w:val="21"/>
                <w:szCs w:val="21"/>
              </w:rPr>
              <w:t>与社区警务工作站合用</w:t>
            </w:r>
          </w:p>
          <w:p w:rsidR="00C02A56" w:rsidRPr="00741E0A" w:rsidRDefault="00C02A56" w:rsidP="00462737">
            <w:pPr>
              <w:widowControl/>
              <w:spacing w:line="240" w:lineRule="exact"/>
              <w:rPr>
                <w:rFonts w:eastAsia="方正仿宋_GBK" w:hint="eastAsia"/>
                <w:color w:val="535353"/>
                <w:w w:val="90"/>
                <w:kern w:val="0"/>
                <w:sz w:val="21"/>
                <w:szCs w:val="21"/>
              </w:rPr>
            </w:pPr>
            <w:r w:rsidRPr="00741E0A">
              <w:rPr>
                <w:rFonts w:ascii="Arial" w:eastAsia="方正仿宋_GBK" w:hAnsi="Arial" w:cs="Arial"/>
                <w:color w:val="535353"/>
                <w:w w:val="90"/>
                <w:kern w:val="0"/>
                <w:sz w:val="21"/>
                <w:szCs w:val="21"/>
              </w:rPr>
              <w:t>□</w:t>
            </w:r>
            <w:r w:rsidRPr="00741E0A">
              <w:rPr>
                <w:rFonts w:eastAsia="方正仿宋_GBK" w:hint="eastAsia"/>
                <w:color w:val="535353"/>
                <w:w w:val="90"/>
                <w:kern w:val="0"/>
                <w:sz w:val="21"/>
                <w:szCs w:val="21"/>
              </w:rPr>
              <w:t>与社区消防工作室合用</w:t>
            </w:r>
          </w:p>
          <w:p w:rsidR="00C02A56" w:rsidRPr="00741E0A" w:rsidRDefault="00C02A56" w:rsidP="00462737">
            <w:pPr>
              <w:widowControl/>
              <w:spacing w:line="240" w:lineRule="exact"/>
              <w:rPr>
                <w:rFonts w:eastAsia="方正仿宋_GBK"/>
                <w:color w:val="535353"/>
                <w:spacing w:val="-6"/>
                <w:w w:val="90"/>
                <w:kern w:val="0"/>
                <w:sz w:val="21"/>
                <w:szCs w:val="21"/>
              </w:rPr>
            </w:pPr>
            <w:r w:rsidRPr="00741E0A">
              <w:rPr>
                <w:rFonts w:eastAsia="方正仿宋_GBK"/>
                <w:color w:val="535353"/>
                <w:spacing w:val="-6"/>
                <w:w w:val="90"/>
                <w:kern w:val="0"/>
                <w:sz w:val="21"/>
                <w:szCs w:val="21"/>
              </w:rPr>
              <w:t>□</w:t>
            </w:r>
            <w:r w:rsidRPr="00741E0A">
              <w:rPr>
                <w:rFonts w:eastAsia="方正仿宋_GBK"/>
                <w:color w:val="535353"/>
                <w:spacing w:val="-6"/>
                <w:w w:val="90"/>
                <w:kern w:val="0"/>
                <w:sz w:val="21"/>
                <w:szCs w:val="21"/>
              </w:rPr>
              <w:t>与消防控制室合用</w:t>
            </w:r>
            <w:r w:rsidR="00741E0A" w:rsidRPr="00741E0A">
              <w:rPr>
                <w:rFonts w:eastAsia="方正仿宋_GBK" w:hint="eastAsia"/>
                <w:color w:val="535353"/>
                <w:spacing w:val="-6"/>
                <w:w w:val="90"/>
                <w:kern w:val="0"/>
                <w:sz w:val="21"/>
                <w:szCs w:val="21"/>
              </w:rPr>
              <w:t xml:space="preserve">  </w:t>
            </w:r>
            <w:r w:rsidR="00741E0A" w:rsidRPr="00741E0A">
              <w:rPr>
                <w:rFonts w:ascii="Arial" w:eastAsia="方正仿宋_GBK" w:hAnsi="Arial" w:cs="Arial"/>
                <w:color w:val="535353"/>
                <w:spacing w:val="-6"/>
                <w:w w:val="90"/>
                <w:kern w:val="0"/>
                <w:sz w:val="21"/>
                <w:szCs w:val="21"/>
              </w:rPr>
              <w:t>□</w:t>
            </w:r>
            <w:r w:rsidR="00741E0A" w:rsidRPr="00741E0A">
              <w:rPr>
                <w:rFonts w:eastAsia="方正仿宋_GBK" w:hint="eastAsia"/>
                <w:color w:val="535353"/>
                <w:spacing w:val="-6"/>
                <w:w w:val="90"/>
                <w:kern w:val="0"/>
                <w:sz w:val="21"/>
                <w:szCs w:val="21"/>
              </w:rPr>
              <w:t>与物业办公室合用</w:t>
            </w:r>
          </w:p>
          <w:p w:rsidR="00265144" w:rsidRPr="00C02A56" w:rsidRDefault="00265144" w:rsidP="00462737">
            <w:pPr>
              <w:widowControl/>
              <w:spacing w:line="240" w:lineRule="exact"/>
              <w:rPr>
                <w:rFonts w:eastAsia="方正仿宋_GBK" w:hint="eastAsia"/>
                <w:color w:val="535353"/>
                <w:w w:val="90"/>
                <w:kern w:val="0"/>
                <w:sz w:val="24"/>
              </w:rPr>
            </w:pPr>
            <w:r w:rsidRPr="00741E0A">
              <w:rPr>
                <w:rFonts w:ascii="Arial" w:eastAsia="方正仿宋_GBK" w:hAnsi="Arial" w:cs="Arial"/>
                <w:color w:val="535353"/>
                <w:w w:val="90"/>
                <w:kern w:val="0"/>
                <w:sz w:val="21"/>
                <w:szCs w:val="21"/>
              </w:rPr>
              <w:t>□</w:t>
            </w:r>
            <w:r w:rsidRPr="00741E0A">
              <w:rPr>
                <w:rFonts w:eastAsia="方正仿宋_GBK" w:hint="eastAsia"/>
                <w:color w:val="535353"/>
                <w:w w:val="90"/>
                <w:kern w:val="0"/>
                <w:sz w:val="21"/>
                <w:szCs w:val="21"/>
              </w:rPr>
              <w:t>与保安值班室合用</w:t>
            </w:r>
            <w:r w:rsidR="00C02A56" w:rsidRPr="00741E0A">
              <w:rPr>
                <w:rFonts w:eastAsia="方正仿宋_GBK" w:hint="eastAsia"/>
                <w:color w:val="535353"/>
                <w:w w:val="90"/>
                <w:kern w:val="0"/>
                <w:sz w:val="21"/>
                <w:szCs w:val="21"/>
              </w:rPr>
              <w:t xml:space="preserve"> </w:t>
            </w:r>
            <w:r w:rsidR="00C02A56" w:rsidRPr="00741E0A">
              <w:rPr>
                <w:rFonts w:ascii="Arial" w:eastAsia="方正仿宋_GBK" w:hAnsi="Arial" w:cs="Arial"/>
                <w:color w:val="535353"/>
                <w:w w:val="90"/>
                <w:kern w:val="0"/>
                <w:sz w:val="21"/>
                <w:szCs w:val="21"/>
              </w:rPr>
              <w:t>□</w:t>
            </w:r>
            <w:r w:rsidR="00C02A56" w:rsidRPr="00741E0A">
              <w:rPr>
                <w:rFonts w:eastAsia="方正仿宋_GBK" w:hint="eastAsia"/>
                <w:color w:val="535353"/>
                <w:w w:val="90"/>
                <w:kern w:val="0"/>
                <w:sz w:val="21"/>
                <w:szCs w:val="21"/>
              </w:rPr>
              <w:t>单独建设</w:t>
            </w: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站房面积</w:t>
            </w:r>
          </w:p>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（平方米）</w:t>
            </w: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rPr>
                <w:rFonts w:eastAsia="方正仿宋_GBK"/>
                <w:color w:val="535353"/>
                <w:kern w:val="0"/>
                <w:sz w:val="24"/>
              </w:rPr>
            </w:pPr>
          </w:p>
        </w:tc>
      </w:tr>
      <w:tr w:rsidR="00265144" w:rsidRPr="00652234">
        <w:trPr>
          <w:trHeight w:val="369"/>
        </w:trPr>
        <w:tc>
          <w:tcPr>
            <w:tcW w:w="1440" w:type="dxa"/>
            <w:vMerge w:val="restart"/>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r w:rsidRPr="00652234">
              <w:rPr>
                <w:rFonts w:eastAsia="方正仿宋_GBK" w:hint="eastAsia"/>
                <w:color w:val="535353"/>
                <w:kern w:val="0"/>
                <w:sz w:val="24"/>
              </w:rPr>
              <w:t>队员情况</w:t>
            </w: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r w:rsidRPr="00652234">
              <w:rPr>
                <w:rFonts w:eastAsia="方正仿宋_GBK" w:hAnsi="宋体" w:hint="eastAsia"/>
                <w:color w:val="535353"/>
                <w:kern w:val="0"/>
                <w:sz w:val="24"/>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w w:val="90"/>
                <w:kern w:val="0"/>
                <w:sz w:val="24"/>
              </w:rPr>
            </w:pPr>
            <w:r w:rsidRPr="00652234">
              <w:rPr>
                <w:rFonts w:eastAsia="方正仿宋_GBK" w:hint="eastAsia"/>
                <w:color w:val="535353"/>
                <w:w w:val="90"/>
                <w:kern w:val="0"/>
                <w:sz w:val="24"/>
              </w:rPr>
              <w:t>性别</w:t>
            </w:r>
          </w:p>
        </w:tc>
        <w:tc>
          <w:tcPr>
            <w:tcW w:w="1134"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spacing w:val="-20"/>
                <w:w w:val="90"/>
                <w:kern w:val="0"/>
                <w:sz w:val="24"/>
              </w:rPr>
            </w:pPr>
            <w:r w:rsidRPr="00652234">
              <w:rPr>
                <w:rFonts w:eastAsia="方正仿宋_GBK" w:hint="eastAsia"/>
                <w:color w:val="535353"/>
                <w:w w:val="90"/>
                <w:kern w:val="0"/>
                <w:sz w:val="24"/>
              </w:rPr>
              <w:t>出生年月</w:t>
            </w: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spacing w:val="-20"/>
                <w:w w:val="90"/>
                <w:kern w:val="0"/>
                <w:sz w:val="24"/>
              </w:rPr>
            </w:pPr>
            <w:r w:rsidRPr="00652234">
              <w:rPr>
                <w:rFonts w:eastAsia="方正仿宋_GBK" w:hint="eastAsia"/>
                <w:color w:val="535353"/>
                <w:kern w:val="0"/>
                <w:sz w:val="24"/>
              </w:rPr>
              <w:t>站内职务</w:t>
            </w: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011372" w:rsidP="00462737">
            <w:pPr>
              <w:widowControl/>
              <w:spacing w:line="240" w:lineRule="exact"/>
              <w:jc w:val="center"/>
              <w:rPr>
                <w:rFonts w:eastAsia="方正仿宋_GBK"/>
                <w:color w:val="535353"/>
                <w:kern w:val="0"/>
                <w:sz w:val="24"/>
              </w:rPr>
            </w:pPr>
            <w:r>
              <w:rPr>
                <w:rFonts w:eastAsia="方正仿宋_GBK" w:hint="eastAsia"/>
                <w:color w:val="535353"/>
                <w:kern w:val="0"/>
                <w:sz w:val="24"/>
              </w:rPr>
              <w:t>社区（单位）</w:t>
            </w:r>
          </w:p>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兼任职务</w:t>
            </w: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r w:rsidRPr="00652234">
              <w:rPr>
                <w:rFonts w:eastAsia="方正仿宋_GBK" w:hAnsi="宋体" w:hint="eastAsia"/>
                <w:color w:val="535353"/>
                <w:kern w:val="0"/>
                <w:sz w:val="24"/>
              </w:rPr>
              <w:t>联系电话</w:t>
            </w: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spacing w:val="-20"/>
                <w:w w:val="90"/>
                <w:kern w:val="0"/>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val="restart"/>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消防装备</w:t>
            </w:r>
          </w:p>
          <w:p w:rsidR="00265144" w:rsidRPr="00652234" w:rsidRDefault="00265144" w:rsidP="00462737">
            <w:pPr>
              <w:widowControl/>
              <w:spacing w:line="240" w:lineRule="exact"/>
              <w:jc w:val="center"/>
              <w:rPr>
                <w:rFonts w:eastAsia="方正仿宋_GBK"/>
                <w:color w:val="535353"/>
                <w:kern w:val="0"/>
                <w:sz w:val="24"/>
              </w:rPr>
            </w:pPr>
            <w:r w:rsidRPr="00652234">
              <w:rPr>
                <w:rFonts w:eastAsia="方正仿宋_GBK" w:hint="eastAsia"/>
                <w:color w:val="535353"/>
                <w:kern w:val="0"/>
                <w:sz w:val="24"/>
              </w:rPr>
              <w:t>器材配备</w:t>
            </w: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Ansi="宋体" w:hint="eastAsia"/>
                <w:color w:val="535353"/>
                <w:kern w:val="0"/>
                <w:sz w:val="24"/>
              </w:rPr>
              <w:t>小型消防车</w:t>
            </w:r>
          </w:p>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Ansi="宋体" w:hint="eastAsia"/>
                <w:color w:val="535353"/>
                <w:kern w:val="0"/>
                <w:sz w:val="24"/>
              </w:rPr>
              <w:t>（辆）</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消防摩托车（辆）</w:t>
            </w: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Ansi="宋体" w:hint="eastAsia"/>
                <w:color w:val="535353"/>
                <w:kern w:val="0"/>
                <w:sz w:val="24"/>
              </w:rPr>
              <w:t>灭火器</w:t>
            </w:r>
          </w:p>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Ansi="宋体" w:hint="eastAsia"/>
                <w:color w:val="535353"/>
                <w:kern w:val="0"/>
                <w:sz w:val="24"/>
              </w:rPr>
              <w:t>（具）</w:t>
            </w: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消防水枪</w:t>
            </w:r>
          </w:p>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（支）</w:t>
            </w: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消防水带</w:t>
            </w:r>
          </w:p>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（盘）</w:t>
            </w: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18"/>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消防头盔（顶）</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Ansi="宋体" w:hint="eastAsia"/>
                <w:color w:val="535353"/>
                <w:kern w:val="0"/>
                <w:sz w:val="24"/>
              </w:rPr>
              <w:t>灭火防护服（套）</w:t>
            </w: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消防手套</w:t>
            </w:r>
          </w:p>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（付）</w:t>
            </w: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消防安全腰带（条）</w:t>
            </w: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灭火防护靴</w:t>
            </w:r>
          </w:p>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（双）</w:t>
            </w: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rPr>
                <w:rFonts w:eastAsia="方正仿宋_GBK"/>
                <w:color w:val="535353"/>
                <w:kern w:val="0"/>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Ansi="宋体" w:hint="eastAsia"/>
                <w:color w:val="535353"/>
                <w:kern w:val="0"/>
                <w:sz w:val="24"/>
              </w:rPr>
              <w:t>正压式空气呼吸器（具）</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防爆照明灯（个）</w:t>
            </w: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rPr>
                <w:rFonts w:eastAsia="方正仿宋_GBK"/>
                <w:color w:val="535353"/>
                <w:kern w:val="0"/>
                <w:sz w:val="24"/>
              </w:rPr>
            </w:pPr>
            <w:r w:rsidRPr="001D074D">
              <w:rPr>
                <w:rFonts w:eastAsia="方正仿宋_GBK" w:hint="eastAsia"/>
                <w:color w:val="535353"/>
                <w:kern w:val="0"/>
                <w:sz w:val="24"/>
              </w:rPr>
              <w:t>消防员呼救器（个）</w:t>
            </w: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消防轻型安全绳（根）</w:t>
            </w: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消防腰斧</w:t>
            </w:r>
          </w:p>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（把）</w:t>
            </w: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rPr>
                <w:rFonts w:eastAsia="方正仿宋_GBK"/>
                <w:color w:val="535353"/>
                <w:kern w:val="0"/>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防毒面具</w:t>
            </w:r>
          </w:p>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（具）</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外线电话</w:t>
            </w:r>
          </w:p>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w:t>
            </w:r>
            <w:r w:rsidR="001D074D" w:rsidRPr="001D074D">
              <w:rPr>
                <w:rFonts w:eastAsia="方正仿宋_GBK" w:hint="eastAsia"/>
                <w:color w:val="535353"/>
                <w:kern w:val="0"/>
                <w:sz w:val="24"/>
              </w:rPr>
              <w:t>部</w:t>
            </w:r>
            <w:r w:rsidRPr="001D074D">
              <w:rPr>
                <w:rFonts w:eastAsia="方正仿宋_GBK" w:hint="eastAsia"/>
                <w:color w:val="535353"/>
                <w:kern w:val="0"/>
                <w:sz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r w:rsidRPr="001D074D">
              <w:rPr>
                <w:rFonts w:eastAsia="方正仿宋_GBK" w:hint="eastAsia"/>
                <w:color w:val="535353"/>
                <w:kern w:val="0"/>
                <w:sz w:val="24"/>
              </w:rPr>
              <w:t>手持对讲机（台）</w:t>
            </w: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1D074D"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1440" w:type="dxa"/>
            <w:vMerge/>
            <w:tcBorders>
              <w:top w:val="single" w:sz="6" w:space="0" w:color="auto"/>
              <w:left w:val="single" w:sz="18"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c>
          <w:tcPr>
            <w:tcW w:w="2002" w:type="dxa"/>
            <w:tcBorders>
              <w:top w:val="single" w:sz="6" w:space="0" w:color="auto"/>
              <w:left w:val="single" w:sz="6" w:space="0" w:color="auto"/>
              <w:bottom w:val="single" w:sz="6" w:space="0" w:color="auto"/>
              <w:right w:val="single" w:sz="18" w:space="0" w:color="auto"/>
            </w:tcBorders>
            <w:vAlign w:val="center"/>
          </w:tcPr>
          <w:p w:rsidR="00265144" w:rsidRPr="00652234" w:rsidRDefault="00265144" w:rsidP="00462737">
            <w:pPr>
              <w:widowControl/>
              <w:spacing w:line="240" w:lineRule="exact"/>
              <w:jc w:val="center"/>
              <w:rPr>
                <w:rFonts w:eastAsia="方正仿宋_GBK"/>
                <w:color w:val="535353"/>
                <w:kern w:val="0"/>
                <w:sz w:val="24"/>
              </w:rPr>
            </w:pPr>
          </w:p>
        </w:tc>
      </w:tr>
      <w:tr w:rsidR="00265144" w:rsidRPr="00652234">
        <w:trPr>
          <w:trHeight w:val="369"/>
        </w:trPr>
        <w:tc>
          <w:tcPr>
            <w:tcW w:w="9907" w:type="dxa"/>
            <w:gridSpan w:val="7"/>
            <w:tcBorders>
              <w:top w:val="single" w:sz="6" w:space="0" w:color="auto"/>
              <w:left w:val="single" w:sz="18" w:space="0" w:color="auto"/>
              <w:bottom w:val="single" w:sz="18" w:space="0" w:color="auto"/>
              <w:right w:val="single" w:sz="18" w:space="0" w:color="auto"/>
            </w:tcBorders>
            <w:vAlign w:val="center"/>
          </w:tcPr>
          <w:p w:rsidR="00265144" w:rsidRPr="00652234" w:rsidRDefault="00265144" w:rsidP="00462737">
            <w:pPr>
              <w:widowControl/>
              <w:spacing w:line="240" w:lineRule="exact"/>
              <w:jc w:val="left"/>
              <w:rPr>
                <w:color w:val="535353"/>
                <w:kern w:val="0"/>
                <w:sz w:val="18"/>
                <w:szCs w:val="18"/>
              </w:rPr>
            </w:pPr>
            <w:r w:rsidRPr="00652234">
              <w:rPr>
                <w:rFonts w:eastAsia="方正仿宋_GBK" w:hint="eastAsia"/>
                <w:color w:val="535353"/>
                <w:kern w:val="0"/>
                <w:sz w:val="24"/>
              </w:rPr>
              <w:t>备注：</w:t>
            </w:r>
            <w:r w:rsidRPr="00652234">
              <w:rPr>
                <w:color w:val="535353"/>
                <w:kern w:val="0"/>
                <w:sz w:val="18"/>
                <w:szCs w:val="18"/>
              </w:rPr>
              <w:t xml:space="preserve"> </w:t>
            </w:r>
          </w:p>
        </w:tc>
      </w:tr>
    </w:tbl>
    <w:p w:rsidR="005511B6" w:rsidRPr="006872EB" w:rsidRDefault="008E7FD7" w:rsidP="00C02A56">
      <w:pPr>
        <w:widowControl/>
        <w:spacing w:line="240" w:lineRule="exact"/>
        <w:jc w:val="left"/>
        <w:rPr>
          <w:rFonts w:ascii="Times New Roman" w:eastAsia="方正仿宋_GBK"/>
          <w:color w:val="535353"/>
          <w:kern w:val="0"/>
          <w:sz w:val="21"/>
          <w:szCs w:val="21"/>
        </w:rPr>
      </w:pPr>
      <w:r w:rsidRPr="006872EB">
        <w:rPr>
          <w:rFonts w:ascii="Times New Roman" w:eastAsia="方正仿宋_GBK"/>
          <w:b/>
          <w:color w:val="535353"/>
          <w:kern w:val="0"/>
          <w:sz w:val="21"/>
          <w:szCs w:val="21"/>
        </w:rPr>
        <w:t>注：</w:t>
      </w:r>
      <w:r w:rsidRPr="006872EB">
        <w:rPr>
          <w:rFonts w:ascii="Times New Roman" w:eastAsia="方正仿宋_GBK"/>
          <w:color w:val="535353"/>
          <w:kern w:val="0"/>
          <w:sz w:val="21"/>
          <w:szCs w:val="21"/>
        </w:rPr>
        <w:t>1</w:t>
      </w:r>
      <w:r w:rsidR="00C02A56">
        <w:rPr>
          <w:rFonts w:ascii="Times New Roman" w:eastAsia="方正仿宋_GBK" w:hint="eastAsia"/>
          <w:color w:val="535353"/>
          <w:kern w:val="0"/>
          <w:sz w:val="21"/>
          <w:szCs w:val="21"/>
        </w:rPr>
        <w:t>.</w:t>
      </w:r>
      <w:r w:rsidRPr="006872EB">
        <w:rPr>
          <w:rFonts w:ascii="Times New Roman" w:eastAsia="方正仿宋_GBK"/>
          <w:color w:val="535353"/>
          <w:kern w:val="0"/>
          <w:sz w:val="21"/>
          <w:szCs w:val="21"/>
        </w:rPr>
        <w:t>微型消防站由各</w:t>
      </w:r>
      <w:r w:rsidR="005511B6" w:rsidRPr="006872EB">
        <w:rPr>
          <w:rFonts w:ascii="Times New Roman" w:eastAsia="方正仿宋_GBK"/>
          <w:color w:val="535353"/>
          <w:kern w:val="0"/>
          <w:sz w:val="21"/>
          <w:szCs w:val="21"/>
        </w:rPr>
        <w:t>区（地区）</w:t>
      </w:r>
      <w:r w:rsidRPr="006872EB">
        <w:rPr>
          <w:rFonts w:ascii="Times New Roman" w:eastAsia="方正仿宋_GBK"/>
          <w:color w:val="535353"/>
          <w:kern w:val="0"/>
          <w:sz w:val="21"/>
          <w:szCs w:val="21"/>
        </w:rPr>
        <w:t>消防部门统一进行编号，编号规则为：</w:t>
      </w:r>
      <w:r w:rsidRPr="006872EB">
        <w:rPr>
          <w:rFonts w:ascii="Times New Roman" w:eastAsia="方正仿宋_GBK"/>
          <w:color w:val="535353"/>
          <w:kern w:val="0"/>
          <w:sz w:val="21"/>
          <w:szCs w:val="21"/>
        </w:rPr>
        <w:t>S××○○□□□</w:t>
      </w:r>
      <w:r w:rsidRPr="006872EB">
        <w:rPr>
          <w:rFonts w:ascii="Times New Roman" w:eastAsia="方正仿宋_GBK"/>
          <w:color w:val="535353"/>
          <w:kern w:val="0"/>
          <w:sz w:val="21"/>
          <w:szCs w:val="21"/>
        </w:rPr>
        <w:t>，</w:t>
      </w:r>
      <w:r w:rsidRPr="006872EB">
        <w:rPr>
          <w:rFonts w:ascii="Times New Roman" w:eastAsia="方正仿宋_GBK"/>
          <w:color w:val="535353"/>
          <w:kern w:val="0"/>
          <w:sz w:val="21"/>
          <w:szCs w:val="21"/>
        </w:rPr>
        <w:t>S</w:t>
      </w:r>
      <w:r w:rsidRPr="006872EB">
        <w:rPr>
          <w:rFonts w:ascii="Times New Roman" w:eastAsia="方正仿宋_GBK"/>
          <w:color w:val="535353"/>
          <w:kern w:val="0"/>
          <w:sz w:val="21"/>
          <w:szCs w:val="21"/>
        </w:rPr>
        <w:t>代表社区微型消防站，</w:t>
      </w:r>
      <w:r w:rsidRPr="006872EB">
        <w:rPr>
          <w:rFonts w:ascii="Times New Roman" w:eastAsia="方正仿宋_GBK"/>
          <w:color w:val="535353"/>
          <w:kern w:val="0"/>
          <w:sz w:val="21"/>
          <w:szCs w:val="21"/>
        </w:rPr>
        <w:t>××</w:t>
      </w:r>
      <w:r w:rsidRPr="006872EB">
        <w:rPr>
          <w:rFonts w:ascii="Times New Roman" w:eastAsia="方正仿宋_GBK"/>
          <w:color w:val="535353"/>
          <w:kern w:val="0"/>
          <w:sz w:val="21"/>
          <w:szCs w:val="21"/>
        </w:rPr>
        <w:t>为</w:t>
      </w:r>
      <w:r w:rsidR="00FD7C6B" w:rsidRPr="006872EB">
        <w:rPr>
          <w:rFonts w:ascii="Times New Roman" w:eastAsia="方正仿宋_GBK"/>
          <w:color w:val="535353"/>
          <w:kern w:val="0"/>
          <w:sz w:val="21"/>
          <w:szCs w:val="21"/>
        </w:rPr>
        <w:t>区</w:t>
      </w:r>
      <w:r w:rsidRPr="006872EB">
        <w:rPr>
          <w:rFonts w:ascii="Times New Roman" w:eastAsia="方正仿宋_GBK"/>
          <w:color w:val="535353"/>
          <w:kern w:val="0"/>
          <w:sz w:val="21"/>
          <w:szCs w:val="21"/>
        </w:rPr>
        <w:t>（</w:t>
      </w:r>
      <w:r w:rsidR="00FD7C6B" w:rsidRPr="006872EB">
        <w:rPr>
          <w:rFonts w:ascii="Times New Roman" w:eastAsia="方正仿宋_GBK"/>
          <w:color w:val="535353"/>
          <w:kern w:val="0"/>
          <w:sz w:val="21"/>
          <w:szCs w:val="21"/>
        </w:rPr>
        <w:t>地区</w:t>
      </w:r>
      <w:r w:rsidRPr="006872EB">
        <w:rPr>
          <w:rFonts w:ascii="Times New Roman" w:eastAsia="方正仿宋_GBK"/>
          <w:color w:val="535353"/>
          <w:kern w:val="0"/>
          <w:sz w:val="21"/>
          <w:szCs w:val="21"/>
        </w:rPr>
        <w:t>）序号，</w:t>
      </w:r>
      <w:r w:rsidRPr="006872EB">
        <w:rPr>
          <w:rFonts w:ascii="Times New Roman" w:eastAsia="方正仿宋_GBK"/>
          <w:color w:val="535353"/>
          <w:kern w:val="0"/>
          <w:sz w:val="21"/>
          <w:szCs w:val="21"/>
        </w:rPr>
        <w:t>○○</w:t>
      </w:r>
      <w:r w:rsidRPr="006872EB">
        <w:rPr>
          <w:rFonts w:ascii="Times New Roman" w:eastAsia="方正仿宋_GBK"/>
          <w:color w:val="535353"/>
          <w:kern w:val="0"/>
          <w:sz w:val="21"/>
          <w:szCs w:val="21"/>
        </w:rPr>
        <w:t>为乡镇街道序号，</w:t>
      </w:r>
      <w:r w:rsidRPr="006872EB">
        <w:rPr>
          <w:rFonts w:ascii="Times New Roman" w:eastAsia="方正仿宋_GBK"/>
          <w:color w:val="535353"/>
          <w:kern w:val="0"/>
          <w:sz w:val="21"/>
          <w:szCs w:val="21"/>
        </w:rPr>
        <w:t>□□□</w:t>
      </w:r>
      <w:r w:rsidRPr="006872EB">
        <w:rPr>
          <w:rFonts w:ascii="Times New Roman" w:eastAsia="方正仿宋_GBK"/>
          <w:color w:val="535353"/>
          <w:kern w:val="0"/>
          <w:sz w:val="21"/>
          <w:szCs w:val="21"/>
        </w:rPr>
        <w:t>为微型消防站序号。如，</w:t>
      </w:r>
      <w:r w:rsidRPr="006872EB">
        <w:rPr>
          <w:rFonts w:ascii="Times New Roman" w:eastAsia="方正仿宋_GBK"/>
          <w:color w:val="535353"/>
          <w:kern w:val="0"/>
          <w:sz w:val="21"/>
          <w:szCs w:val="21"/>
        </w:rPr>
        <w:t>S0101001</w:t>
      </w:r>
      <w:r w:rsidRPr="006872EB">
        <w:rPr>
          <w:rFonts w:ascii="Times New Roman" w:eastAsia="方正仿宋_GBK"/>
          <w:color w:val="535353"/>
          <w:kern w:val="0"/>
          <w:sz w:val="21"/>
          <w:szCs w:val="21"/>
        </w:rPr>
        <w:t>。</w:t>
      </w:r>
      <w:r w:rsidRPr="006872EB">
        <w:rPr>
          <w:rFonts w:ascii="Times New Roman" w:eastAsia="方正仿宋_GBK"/>
          <w:color w:val="535353"/>
          <w:kern w:val="0"/>
          <w:sz w:val="21"/>
          <w:szCs w:val="21"/>
        </w:rPr>
        <w:t>2</w:t>
      </w:r>
      <w:r w:rsidR="00C02A56">
        <w:rPr>
          <w:rFonts w:ascii="Times New Roman" w:eastAsia="方正仿宋_GBK" w:hint="eastAsia"/>
          <w:color w:val="535353"/>
          <w:kern w:val="0"/>
          <w:sz w:val="21"/>
          <w:szCs w:val="21"/>
        </w:rPr>
        <w:t>.</w:t>
      </w:r>
      <w:r w:rsidRPr="006872EB">
        <w:rPr>
          <w:rFonts w:ascii="Times New Roman" w:eastAsia="方正仿宋_GBK"/>
          <w:color w:val="535353"/>
          <w:kern w:val="0"/>
          <w:sz w:val="21"/>
          <w:szCs w:val="21"/>
        </w:rPr>
        <w:t>微型消防站自建成之日起</w:t>
      </w:r>
      <w:r w:rsidRPr="006872EB">
        <w:rPr>
          <w:rFonts w:ascii="Times New Roman" w:eastAsia="方正仿宋_GBK"/>
          <w:color w:val="535353"/>
          <w:kern w:val="0"/>
          <w:sz w:val="21"/>
          <w:szCs w:val="21"/>
        </w:rPr>
        <w:t>10</w:t>
      </w:r>
      <w:r w:rsidRPr="006872EB">
        <w:rPr>
          <w:rFonts w:ascii="Times New Roman" w:eastAsia="方正仿宋_GBK"/>
          <w:color w:val="535353"/>
          <w:kern w:val="0"/>
          <w:sz w:val="21"/>
          <w:szCs w:val="21"/>
        </w:rPr>
        <w:t>个工作日内，报辖区公安消防部门备案。</w:t>
      </w:r>
      <w:r w:rsidR="00967B57">
        <w:rPr>
          <w:rFonts w:ascii="Times New Roman" w:eastAsia="方正仿宋_GBK" w:hint="eastAsia"/>
          <w:color w:val="535353"/>
          <w:kern w:val="0"/>
          <w:sz w:val="21"/>
          <w:szCs w:val="21"/>
        </w:rPr>
        <w:t>3</w:t>
      </w:r>
      <w:r w:rsidR="00C02A56">
        <w:rPr>
          <w:rFonts w:ascii="Times New Roman" w:eastAsia="方正仿宋_GBK" w:hint="eastAsia"/>
          <w:color w:val="535353"/>
          <w:kern w:val="0"/>
          <w:sz w:val="21"/>
          <w:szCs w:val="21"/>
        </w:rPr>
        <w:t>.</w:t>
      </w:r>
      <w:r w:rsidR="00630156" w:rsidRPr="00C25489">
        <w:rPr>
          <w:rFonts w:ascii="Times New Roman" w:eastAsia="方正仿宋_GBK" w:hint="eastAsia"/>
          <w:color w:val="535353"/>
          <w:kern w:val="0"/>
          <w:sz w:val="21"/>
          <w:szCs w:val="21"/>
        </w:rPr>
        <w:t>小型消防车</w:t>
      </w:r>
      <w:r w:rsidR="001A5320" w:rsidRPr="00C25489">
        <w:rPr>
          <w:rFonts w:ascii="Times New Roman" w:eastAsia="方正仿宋_GBK" w:hint="eastAsia"/>
          <w:color w:val="535353"/>
          <w:kern w:val="0"/>
          <w:sz w:val="21"/>
          <w:szCs w:val="21"/>
        </w:rPr>
        <w:t>是指</w:t>
      </w:r>
      <w:r w:rsidR="002D6DDD">
        <w:rPr>
          <w:rFonts w:ascii="Times New Roman" w:eastAsia="方正仿宋_GBK" w:hint="eastAsia"/>
          <w:color w:val="535353"/>
          <w:kern w:val="0"/>
          <w:sz w:val="21"/>
          <w:szCs w:val="21"/>
        </w:rPr>
        <w:t>除消防摩托车以外采取机动或电动驱动形式，具备灭火、巡查、宣传等功能的消防车辆。</w:t>
      </w:r>
      <w:r w:rsidR="00967B57">
        <w:rPr>
          <w:rFonts w:ascii="Times New Roman" w:eastAsia="方正仿宋_GBK" w:hint="eastAsia"/>
          <w:color w:val="535353"/>
          <w:kern w:val="0"/>
          <w:sz w:val="21"/>
          <w:szCs w:val="21"/>
        </w:rPr>
        <w:t>4</w:t>
      </w:r>
      <w:r w:rsidR="00C02A56">
        <w:rPr>
          <w:rFonts w:ascii="Times New Roman" w:eastAsia="方正仿宋_GBK" w:hint="eastAsia"/>
          <w:color w:val="535353"/>
          <w:kern w:val="0"/>
          <w:sz w:val="21"/>
          <w:szCs w:val="21"/>
        </w:rPr>
        <w:t>.</w:t>
      </w:r>
      <w:r w:rsidR="005511B6" w:rsidRPr="006872EB">
        <w:rPr>
          <w:rFonts w:ascii="Times New Roman" w:eastAsia="方正仿宋_GBK"/>
          <w:color w:val="535353"/>
          <w:kern w:val="0"/>
          <w:sz w:val="21"/>
          <w:szCs w:val="21"/>
        </w:rPr>
        <w:t>微型消防站有关</w:t>
      </w:r>
      <w:r w:rsidR="00D33B22">
        <w:rPr>
          <w:rFonts w:ascii="Times New Roman" w:eastAsia="方正仿宋_GBK" w:hint="eastAsia"/>
          <w:color w:val="535353"/>
          <w:kern w:val="0"/>
          <w:sz w:val="21"/>
          <w:szCs w:val="21"/>
        </w:rPr>
        <w:t>影像资料</w:t>
      </w:r>
      <w:r w:rsidR="005511B6" w:rsidRPr="006872EB">
        <w:rPr>
          <w:rFonts w:ascii="Times New Roman" w:eastAsia="方正仿宋_GBK"/>
          <w:color w:val="535353"/>
          <w:kern w:val="0"/>
          <w:sz w:val="21"/>
          <w:szCs w:val="21"/>
        </w:rPr>
        <w:t>要同时备案存档，主要反映微型消防站整体外观、车辆、装备器材、人员等情况，并附简要文字说明。</w:t>
      </w:r>
    </w:p>
    <w:p w:rsidR="006457C1" w:rsidRDefault="006457C1" w:rsidP="008E7FD7">
      <w:pPr>
        <w:widowControl/>
        <w:spacing w:line="240" w:lineRule="exact"/>
        <w:ind w:firstLineChars="200" w:firstLine="412"/>
        <w:jc w:val="left"/>
        <w:rPr>
          <w:rFonts w:eastAsia="方正仿宋_GBK"/>
          <w:color w:val="535353"/>
          <w:kern w:val="0"/>
          <w:sz w:val="21"/>
          <w:szCs w:val="21"/>
        </w:rPr>
        <w:sectPr w:rsidR="006457C1" w:rsidSect="00357BCF">
          <w:pgSz w:w="11907" w:h="16840" w:code="9"/>
          <w:pgMar w:top="1701" w:right="1474" w:bottom="1418" w:left="1588" w:header="851" w:footer="1134" w:gutter="0"/>
          <w:cols w:space="425"/>
          <w:docGrid w:type="linesAndChars" w:linePitch="579" w:charSpace="-842"/>
        </w:sectPr>
      </w:pPr>
    </w:p>
    <w:p w:rsidR="005511B6" w:rsidRPr="006457C1" w:rsidRDefault="006457C1" w:rsidP="006457C1">
      <w:pPr>
        <w:widowControl/>
        <w:spacing w:line="560" w:lineRule="exact"/>
        <w:jc w:val="left"/>
        <w:rPr>
          <w:rFonts w:ascii="黑体" w:eastAsia="黑体" w:hint="eastAsia"/>
          <w:color w:val="535353"/>
          <w:kern w:val="0"/>
          <w:szCs w:val="32"/>
        </w:rPr>
      </w:pPr>
      <w:r w:rsidRPr="006457C1">
        <w:rPr>
          <w:rFonts w:ascii="黑体" w:eastAsia="黑体" w:hint="eastAsia"/>
          <w:color w:val="535353"/>
          <w:kern w:val="0"/>
          <w:szCs w:val="32"/>
        </w:rPr>
        <w:lastRenderedPageBreak/>
        <w:t>附件4</w:t>
      </w:r>
    </w:p>
    <w:p w:rsidR="006457C1" w:rsidRPr="006457C1" w:rsidRDefault="006457C1" w:rsidP="006457C1">
      <w:pPr>
        <w:widowControl/>
        <w:spacing w:line="560" w:lineRule="exact"/>
        <w:jc w:val="center"/>
        <w:rPr>
          <w:rFonts w:ascii="方正小标宋简体" w:eastAsia="方正小标宋简体" w:hint="eastAsia"/>
          <w:color w:val="535353"/>
          <w:kern w:val="0"/>
          <w:sz w:val="44"/>
          <w:szCs w:val="44"/>
        </w:rPr>
      </w:pPr>
      <w:r w:rsidRPr="006457C1">
        <w:rPr>
          <w:rFonts w:ascii="方正小标宋简体" w:eastAsia="方正小标宋简体" w:hint="eastAsia"/>
          <w:sz w:val="44"/>
          <w:szCs w:val="44"/>
        </w:rPr>
        <w:t>社区微型消防站建设进度表</w:t>
      </w:r>
    </w:p>
    <w:p w:rsidR="006457C1" w:rsidRDefault="006457C1" w:rsidP="004C1328">
      <w:pPr>
        <w:widowControl/>
        <w:spacing w:line="400" w:lineRule="exact"/>
        <w:jc w:val="left"/>
        <w:rPr>
          <w:rFonts w:eastAsia="方正仿宋_GBK" w:hint="eastAsia"/>
          <w:color w:val="535353"/>
          <w:kern w:val="0"/>
          <w:sz w:val="21"/>
          <w:szCs w:val="21"/>
        </w:rPr>
      </w:pPr>
    </w:p>
    <w:p w:rsidR="004C1328" w:rsidRPr="004C1328" w:rsidRDefault="004C1328" w:rsidP="00C94153">
      <w:pPr>
        <w:widowControl/>
        <w:spacing w:line="400" w:lineRule="exact"/>
        <w:jc w:val="left"/>
        <w:rPr>
          <w:rFonts w:hint="eastAsia"/>
          <w:color w:val="535353"/>
          <w:kern w:val="0"/>
          <w:sz w:val="30"/>
          <w:szCs w:val="30"/>
          <w:u w:val="single"/>
        </w:rPr>
      </w:pPr>
      <w:r w:rsidRPr="004C1328">
        <w:rPr>
          <w:rFonts w:hint="eastAsia"/>
          <w:color w:val="535353"/>
          <w:kern w:val="0"/>
          <w:sz w:val="30"/>
          <w:szCs w:val="30"/>
        </w:rPr>
        <w:t>区</w:t>
      </w:r>
      <w:r w:rsidR="00C94153">
        <w:rPr>
          <w:rFonts w:hint="eastAsia"/>
          <w:color w:val="535353"/>
          <w:kern w:val="0"/>
          <w:sz w:val="30"/>
          <w:szCs w:val="30"/>
        </w:rPr>
        <w:t>（地区）</w:t>
      </w:r>
      <w:r>
        <w:rPr>
          <w:rFonts w:hint="eastAsia"/>
          <w:color w:val="535353"/>
          <w:kern w:val="0"/>
          <w:sz w:val="30"/>
          <w:szCs w:val="30"/>
        </w:rPr>
        <w:t>：</w:t>
      </w:r>
      <w:r>
        <w:rPr>
          <w:rFonts w:hint="eastAsia"/>
          <w:color w:val="535353"/>
          <w:kern w:val="0"/>
          <w:sz w:val="30"/>
          <w:szCs w:val="30"/>
          <w:u w:val="single"/>
        </w:rPr>
        <w:t xml:space="preserve">               </w:t>
      </w:r>
      <w:r>
        <w:rPr>
          <w:rFonts w:hint="eastAsia"/>
          <w:color w:val="535353"/>
          <w:kern w:val="0"/>
          <w:sz w:val="30"/>
          <w:szCs w:val="30"/>
        </w:rPr>
        <w:t xml:space="preserve">          填报人：</w:t>
      </w:r>
      <w:r>
        <w:rPr>
          <w:rFonts w:hint="eastAsia"/>
          <w:color w:val="535353"/>
          <w:kern w:val="0"/>
          <w:sz w:val="30"/>
          <w:szCs w:val="30"/>
          <w:u w:val="single"/>
        </w:rPr>
        <w:t xml:space="preserve">                 </w:t>
      </w:r>
      <w:r>
        <w:rPr>
          <w:rFonts w:hint="eastAsia"/>
          <w:color w:val="535353"/>
          <w:kern w:val="0"/>
          <w:sz w:val="30"/>
          <w:szCs w:val="30"/>
        </w:rPr>
        <w:t xml:space="preserve">     联系手机：</w:t>
      </w:r>
      <w:r>
        <w:rPr>
          <w:rFonts w:hint="eastAsia"/>
          <w:color w:val="535353"/>
          <w:kern w:val="0"/>
          <w:sz w:val="30"/>
          <w:szCs w:val="30"/>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0"/>
        <w:gridCol w:w="518"/>
        <w:gridCol w:w="702"/>
        <w:gridCol w:w="1220"/>
        <w:gridCol w:w="606"/>
        <w:gridCol w:w="614"/>
        <w:gridCol w:w="1220"/>
        <w:gridCol w:w="1168"/>
        <w:gridCol w:w="52"/>
        <w:gridCol w:w="1220"/>
        <w:gridCol w:w="1220"/>
        <w:gridCol w:w="976"/>
        <w:gridCol w:w="244"/>
        <w:gridCol w:w="1220"/>
        <w:gridCol w:w="1221"/>
      </w:tblGrid>
      <w:tr w:rsidR="001F3A21">
        <w:tblPrEx>
          <w:tblCellMar>
            <w:top w:w="0" w:type="dxa"/>
            <w:bottom w:w="0" w:type="dxa"/>
          </w:tblCellMar>
        </w:tblPrEx>
        <w:trPr>
          <w:trHeight w:val="662"/>
        </w:trPr>
        <w:tc>
          <w:tcPr>
            <w:tcW w:w="1738" w:type="dxa"/>
            <w:gridSpan w:val="2"/>
            <w:vAlign w:val="center"/>
          </w:tcPr>
          <w:p w:rsidR="001F3A21" w:rsidRPr="001F3A21" w:rsidRDefault="001F3A21" w:rsidP="001F3A21">
            <w:pPr>
              <w:widowControl/>
              <w:spacing w:line="300" w:lineRule="exact"/>
              <w:jc w:val="center"/>
              <w:rPr>
                <w:rFonts w:ascii="黑体" w:eastAsia="黑体" w:hint="eastAsia"/>
                <w:color w:val="535353"/>
                <w:kern w:val="0"/>
                <w:sz w:val="28"/>
                <w:szCs w:val="28"/>
              </w:rPr>
            </w:pPr>
            <w:r>
              <w:rPr>
                <w:rFonts w:ascii="黑体" w:eastAsia="黑体" w:hint="eastAsia"/>
                <w:color w:val="535353"/>
                <w:kern w:val="0"/>
                <w:sz w:val="28"/>
                <w:szCs w:val="28"/>
              </w:rPr>
              <w:t>项目</w:t>
            </w:r>
          </w:p>
        </w:tc>
        <w:tc>
          <w:tcPr>
            <w:tcW w:w="2528" w:type="dxa"/>
            <w:gridSpan w:val="3"/>
            <w:vAlign w:val="center"/>
          </w:tcPr>
          <w:p w:rsidR="001F3A21" w:rsidRPr="001F3A21" w:rsidRDefault="001F3A21" w:rsidP="001F3A21">
            <w:pPr>
              <w:widowControl/>
              <w:spacing w:line="300" w:lineRule="exact"/>
              <w:jc w:val="center"/>
              <w:rPr>
                <w:rFonts w:ascii="黑体" w:eastAsia="黑体" w:hint="eastAsia"/>
                <w:color w:val="535353"/>
                <w:kern w:val="0"/>
                <w:sz w:val="28"/>
                <w:szCs w:val="28"/>
              </w:rPr>
            </w:pPr>
            <w:r>
              <w:rPr>
                <w:rFonts w:ascii="黑体" w:eastAsia="黑体" w:hint="eastAsia"/>
                <w:color w:val="535353"/>
                <w:kern w:val="0"/>
                <w:sz w:val="28"/>
                <w:szCs w:val="28"/>
              </w:rPr>
              <w:t>底数（个）</w:t>
            </w:r>
          </w:p>
        </w:tc>
        <w:tc>
          <w:tcPr>
            <w:tcW w:w="3002" w:type="dxa"/>
            <w:gridSpan w:val="3"/>
            <w:vAlign w:val="center"/>
          </w:tcPr>
          <w:p w:rsidR="001F3A21" w:rsidRPr="001F3A21" w:rsidRDefault="001F3A21" w:rsidP="001F3A21">
            <w:pPr>
              <w:widowControl/>
              <w:spacing w:line="300" w:lineRule="exact"/>
              <w:jc w:val="center"/>
              <w:rPr>
                <w:rFonts w:ascii="黑体" w:eastAsia="黑体" w:hint="eastAsia"/>
                <w:color w:val="535353"/>
                <w:kern w:val="0"/>
                <w:sz w:val="28"/>
                <w:szCs w:val="28"/>
              </w:rPr>
            </w:pPr>
            <w:r>
              <w:rPr>
                <w:rFonts w:ascii="黑体" w:eastAsia="黑体" w:hint="eastAsia"/>
                <w:color w:val="535353"/>
                <w:kern w:val="0"/>
                <w:sz w:val="28"/>
                <w:szCs w:val="28"/>
              </w:rPr>
              <w:t>所辖社区数（个）</w:t>
            </w:r>
          </w:p>
        </w:tc>
        <w:tc>
          <w:tcPr>
            <w:tcW w:w="3468" w:type="dxa"/>
            <w:gridSpan w:val="4"/>
            <w:vAlign w:val="center"/>
          </w:tcPr>
          <w:p w:rsidR="001F3A21" w:rsidRPr="001F3A21" w:rsidRDefault="001F3A21" w:rsidP="001F3A21">
            <w:pPr>
              <w:widowControl/>
              <w:spacing w:line="300" w:lineRule="exact"/>
              <w:jc w:val="center"/>
              <w:rPr>
                <w:rFonts w:ascii="黑体" w:eastAsia="黑体" w:hint="eastAsia"/>
                <w:color w:val="535353"/>
                <w:kern w:val="0"/>
                <w:sz w:val="28"/>
                <w:szCs w:val="28"/>
              </w:rPr>
            </w:pPr>
            <w:r>
              <w:rPr>
                <w:rFonts w:ascii="黑体" w:eastAsia="黑体" w:hint="eastAsia"/>
                <w:color w:val="535353"/>
                <w:kern w:val="0"/>
                <w:sz w:val="28"/>
                <w:szCs w:val="28"/>
              </w:rPr>
              <w:t>建成微型消防站数（个）</w:t>
            </w:r>
          </w:p>
        </w:tc>
        <w:tc>
          <w:tcPr>
            <w:tcW w:w="2685" w:type="dxa"/>
            <w:gridSpan w:val="3"/>
            <w:vAlign w:val="center"/>
          </w:tcPr>
          <w:p w:rsidR="001F3A21" w:rsidRPr="001F3A21" w:rsidRDefault="001F3A21" w:rsidP="001F3A21">
            <w:pPr>
              <w:widowControl/>
              <w:spacing w:line="300" w:lineRule="exact"/>
              <w:jc w:val="center"/>
              <w:rPr>
                <w:rFonts w:ascii="黑体" w:eastAsia="黑体" w:hint="eastAsia"/>
                <w:color w:val="535353"/>
                <w:kern w:val="0"/>
                <w:sz w:val="28"/>
                <w:szCs w:val="28"/>
              </w:rPr>
            </w:pPr>
            <w:r>
              <w:rPr>
                <w:rFonts w:ascii="黑体" w:eastAsia="黑体" w:hint="eastAsia"/>
                <w:color w:val="535353"/>
                <w:kern w:val="0"/>
                <w:sz w:val="28"/>
                <w:szCs w:val="28"/>
              </w:rPr>
              <w:t>建成率（%）</w:t>
            </w:r>
          </w:p>
        </w:tc>
      </w:tr>
      <w:tr w:rsidR="001F3A21">
        <w:tblPrEx>
          <w:tblCellMar>
            <w:top w:w="0" w:type="dxa"/>
            <w:bottom w:w="0" w:type="dxa"/>
          </w:tblCellMar>
        </w:tblPrEx>
        <w:trPr>
          <w:trHeight w:val="475"/>
        </w:trPr>
        <w:tc>
          <w:tcPr>
            <w:tcW w:w="1738" w:type="dxa"/>
            <w:gridSpan w:val="2"/>
            <w:vAlign w:val="center"/>
          </w:tcPr>
          <w:p w:rsidR="001F3A21" w:rsidRPr="001F3A21" w:rsidRDefault="001F3A21" w:rsidP="001F3A21">
            <w:pPr>
              <w:widowControl/>
              <w:spacing w:line="300" w:lineRule="exact"/>
              <w:jc w:val="center"/>
              <w:rPr>
                <w:rFonts w:hint="eastAsia"/>
                <w:color w:val="535353"/>
                <w:kern w:val="0"/>
                <w:sz w:val="28"/>
                <w:szCs w:val="28"/>
              </w:rPr>
            </w:pPr>
            <w:r w:rsidRPr="001F3A21">
              <w:rPr>
                <w:rFonts w:hint="eastAsia"/>
                <w:color w:val="535353"/>
                <w:kern w:val="0"/>
                <w:sz w:val="28"/>
                <w:szCs w:val="28"/>
              </w:rPr>
              <w:t>街道</w:t>
            </w:r>
          </w:p>
        </w:tc>
        <w:tc>
          <w:tcPr>
            <w:tcW w:w="2528" w:type="dxa"/>
            <w:gridSpan w:val="3"/>
            <w:vAlign w:val="center"/>
          </w:tcPr>
          <w:p w:rsidR="001F3A21" w:rsidRPr="001F3A21" w:rsidRDefault="001F3A21" w:rsidP="001F3A21">
            <w:pPr>
              <w:widowControl/>
              <w:spacing w:line="300" w:lineRule="exact"/>
              <w:jc w:val="center"/>
              <w:rPr>
                <w:rFonts w:hint="eastAsia"/>
                <w:color w:val="535353"/>
                <w:kern w:val="0"/>
                <w:sz w:val="28"/>
                <w:szCs w:val="28"/>
              </w:rPr>
            </w:pPr>
          </w:p>
        </w:tc>
        <w:tc>
          <w:tcPr>
            <w:tcW w:w="3002" w:type="dxa"/>
            <w:gridSpan w:val="3"/>
            <w:vAlign w:val="center"/>
          </w:tcPr>
          <w:p w:rsidR="001F3A21" w:rsidRPr="001F3A21" w:rsidRDefault="001F3A21" w:rsidP="001F3A21">
            <w:pPr>
              <w:widowControl/>
              <w:spacing w:line="300" w:lineRule="exact"/>
              <w:jc w:val="center"/>
              <w:rPr>
                <w:rFonts w:hint="eastAsia"/>
                <w:color w:val="535353"/>
                <w:kern w:val="0"/>
                <w:sz w:val="28"/>
                <w:szCs w:val="28"/>
              </w:rPr>
            </w:pPr>
          </w:p>
        </w:tc>
        <w:tc>
          <w:tcPr>
            <w:tcW w:w="3468" w:type="dxa"/>
            <w:gridSpan w:val="4"/>
            <w:vAlign w:val="center"/>
          </w:tcPr>
          <w:p w:rsidR="001F3A21" w:rsidRPr="001F3A21" w:rsidRDefault="001F3A21" w:rsidP="001F3A21">
            <w:pPr>
              <w:widowControl/>
              <w:spacing w:line="300" w:lineRule="exact"/>
              <w:jc w:val="center"/>
              <w:rPr>
                <w:rFonts w:hint="eastAsia"/>
                <w:color w:val="535353"/>
                <w:kern w:val="0"/>
                <w:sz w:val="28"/>
                <w:szCs w:val="28"/>
              </w:rPr>
            </w:pPr>
          </w:p>
        </w:tc>
        <w:tc>
          <w:tcPr>
            <w:tcW w:w="2685" w:type="dxa"/>
            <w:gridSpan w:val="3"/>
            <w:vAlign w:val="center"/>
          </w:tcPr>
          <w:p w:rsidR="001F3A21" w:rsidRPr="001F3A21" w:rsidRDefault="001F3A21" w:rsidP="001F3A21">
            <w:pPr>
              <w:widowControl/>
              <w:spacing w:line="300" w:lineRule="exact"/>
              <w:jc w:val="center"/>
              <w:rPr>
                <w:rFonts w:hint="eastAsia"/>
                <w:color w:val="535353"/>
                <w:kern w:val="0"/>
                <w:sz w:val="28"/>
                <w:szCs w:val="28"/>
              </w:rPr>
            </w:pPr>
          </w:p>
        </w:tc>
      </w:tr>
      <w:tr w:rsidR="001F3A21">
        <w:tblPrEx>
          <w:tblCellMar>
            <w:top w:w="0" w:type="dxa"/>
            <w:bottom w:w="0" w:type="dxa"/>
          </w:tblCellMar>
        </w:tblPrEx>
        <w:trPr>
          <w:trHeight w:val="475"/>
        </w:trPr>
        <w:tc>
          <w:tcPr>
            <w:tcW w:w="1738" w:type="dxa"/>
            <w:gridSpan w:val="2"/>
            <w:tcBorders>
              <w:bottom w:val="sing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r>
              <w:rPr>
                <w:rFonts w:hint="eastAsia"/>
                <w:color w:val="535353"/>
                <w:kern w:val="0"/>
                <w:sz w:val="28"/>
                <w:szCs w:val="28"/>
              </w:rPr>
              <w:t>乡镇</w:t>
            </w:r>
          </w:p>
        </w:tc>
        <w:tc>
          <w:tcPr>
            <w:tcW w:w="2528" w:type="dxa"/>
            <w:gridSpan w:val="3"/>
            <w:tcBorders>
              <w:bottom w:val="sing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p>
        </w:tc>
        <w:tc>
          <w:tcPr>
            <w:tcW w:w="3002" w:type="dxa"/>
            <w:gridSpan w:val="3"/>
            <w:tcBorders>
              <w:bottom w:val="sing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p>
        </w:tc>
        <w:tc>
          <w:tcPr>
            <w:tcW w:w="3468" w:type="dxa"/>
            <w:gridSpan w:val="4"/>
            <w:tcBorders>
              <w:bottom w:val="sing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p>
        </w:tc>
        <w:tc>
          <w:tcPr>
            <w:tcW w:w="2685" w:type="dxa"/>
            <w:gridSpan w:val="3"/>
            <w:tcBorders>
              <w:bottom w:val="sing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p>
        </w:tc>
      </w:tr>
      <w:tr w:rsidR="001F3A21">
        <w:tblPrEx>
          <w:tblCellMar>
            <w:top w:w="0" w:type="dxa"/>
            <w:bottom w:w="0" w:type="dxa"/>
          </w:tblCellMar>
        </w:tblPrEx>
        <w:trPr>
          <w:trHeight w:val="476"/>
        </w:trPr>
        <w:tc>
          <w:tcPr>
            <w:tcW w:w="1738" w:type="dxa"/>
            <w:gridSpan w:val="2"/>
            <w:tcBorders>
              <w:bottom w:val="doub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r>
              <w:rPr>
                <w:rFonts w:hint="eastAsia"/>
                <w:color w:val="535353"/>
                <w:kern w:val="0"/>
                <w:sz w:val="28"/>
                <w:szCs w:val="28"/>
              </w:rPr>
              <w:t>合计</w:t>
            </w:r>
          </w:p>
        </w:tc>
        <w:tc>
          <w:tcPr>
            <w:tcW w:w="2528" w:type="dxa"/>
            <w:gridSpan w:val="3"/>
            <w:tcBorders>
              <w:bottom w:val="doub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p>
        </w:tc>
        <w:tc>
          <w:tcPr>
            <w:tcW w:w="3002" w:type="dxa"/>
            <w:gridSpan w:val="3"/>
            <w:tcBorders>
              <w:bottom w:val="doub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p>
        </w:tc>
        <w:tc>
          <w:tcPr>
            <w:tcW w:w="3468" w:type="dxa"/>
            <w:gridSpan w:val="4"/>
            <w:tcBorders>
              <w:bottom w:val="doub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p>
        </w:tc>
        <w:tc>
          <w:tcPr>
            <w:tcW w:w="2685" w:type="dxa"/>
            <w:gridSpan w:val="3"/>
            <w:tcBorders>
              <w:bottom w:val="double" w:sz="4" w:space="0" w:color="auto"/>
            </w:tcBorders>
            <w:vAlign w:val="center"/>
          </w:tcPr>
          <w:p w:rsidR="001F3A21" w:rsidRPr="001F3A21" w:rsidRDefault="001F3A21" w:rsidP="001F3A21">
            <w:pPr>
              <w:widowControl/>
              <w:spacing w:line="300" w:lineRule="exact"/>
              <w:jc w:val="center"/>
              <w:rPr>
                <w:rFonts w:hint="eastAsia"/>
                <w:color w:val="535353"/>
                <w:kern w:val="0"/>
                <w:sz w:val="28"/>
                <w:szCs w:val="28"/>
              </w:rPr>
            </w:pPr>
          </w:p>
        </w:tc>
      </w:tr>
      <w:tr w:rsidR="00F313C5">
        <w:tblPrEx>
          <w:tblCellMar>
            <w:top w:w="0" w:type="dxa"/>
            <w:bottom w:w="0" w:type="dxa"/>
          </w:tblCellMar>
        </w:tblPrEx>
        <w:trPr>
          <w:trHeight w:val="927"/>
        </w:trPr>
        <w:tc>
          <w:tcPr>
            <w:tcW w:w="1220" w:type="dxa"/>
            <w:vMerge w:val="restart"/>
            <w:tcBorders>
              <w:top w:val="double" w:sz="4" w:space="0" w:color="auto"/>
              <w:right w:val="double" w:sz="4" w:space="0" w:color="auto"/>
            </w:tcBorders>
            <w:vAlign w:val="center"/>
          </w:tcPr>
          <w:p w:rsidR="00F313C5" w:rsidRPr="003C0DD6" w:rsidRDefault="00F313C5" w:rsidP="00F313C5">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累计发展队员数（人）</w:t>
            </w:r>
          </w:p>
        </w:tc>
        <w:tc>
          <w:tcPr>
            <w:tcW w:w="1220" w:type="dxa"/>
            <w:gridSpan w:val="2"/>
            <w:vMerge w:val="restart"/>
            <w:tcBorders>
              <w:top w:val="double" w:sz="4" w:space="0" w:color="auto"/>
              <w:left w:val="double" w:sz="4" w:space="0" w:color="auto"/>
            </w:tcBorders>
            <w:vAlign w:val="center"/>
          </w:tcPr>
          <w:p w:rsidR="00F313C5" w:rsidRPr="003C0DD6" w:rsidRDefault="00F313C5" w:rsidP="00F313C5">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累计投入车辆装备器材情况</w:t>
            </w:r>
          </w:p>
        </w:tc>
        <w:tc>
          <w:tcPr>
            <w:tcW w:w="1220" w:type="dxa"/>
            <w:tcBorders>
              <w:top w:val="doub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小型消防车（辆）</w:t>
            </w:r>
          </w:p>
        </w:tc>
        <w:tc>
          <w:tcPr>
            <w:tcW w:w="1220" w:type="dxa"/>
            <w:gridSpan w:val="2"/>
            <w:tcBorders>
              <w:top w:val="doub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消防摩托车（辆）</w:t>
            </w:r>
          </w:p>
        </w:tc>
        <w:tc>
          <w:tcPr>
            <w:tcW w:w="1220" w:type="dxa"/>
            <w:tcBorders>
              <w:top w:val="doub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灭火器（具）</w:t>
            </w:r>
          </w:p>
        </w:tc>
        <w:tc>
          <w:tcPr>
            <w:tcW w:w="1220" w:type="dxa"/>
            <w:gridSpan w:val="2"/>
            <w:tcBorders>
              <w:top w:val="doub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消防水枪（支）</w:t>
            </w:r>
          </w:p>
        </w:tc>
        <w:tc>
          <w:tcPr>
            <w:tcW w:w="1220" w:type="dxa"/>
            <w:tcBorders>
              <w:top w:val="doub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消防水带（盘）</w:t>
            </w:r>
          </w:p>
        </w:tc>
        <w:tc>
          <w:tcPr>
            <w:tcW w:w="1220" w:type="dxa"/>
            <w:tcBorders>
              <w:top w:val="doub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消防头盔（顶）</w:t>
            </w:r>
          </w:p>
        </w:tc>
        <w:tc>
          <w:tcPr>
            <w:tcW w:w="1220" w:type="dxa"/>
            <w:gridSpan w:val="2"/>
            <w:tcBorders>
              <w:top w:val="doub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灭火防护服（套）</w:t>
            </w:r>
          </w:p>
        </w:tc>
        <w:tc>
          <w:tcPr>
            <w:tcW w:w="1220" w:type="dxa"/>
            <w:tcBorders>
              <w:top w:val="doub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消防手套（付）</w:t>
            </w:r>
          </w:p>
        </w:tc>
        <w:tc>
          <w:tcPr>
            <w:tcW w:w="1221" w:type="dxa"/>
            <w:tcBorders>
              <w:top w:val="doub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消防安全腰带（条）</w:t>
            </w:r>
          </w:p>
        </w:tc>
      </w:tr>
      <w:tr w:rsidR="00F313C5">
        <w:tblPrEx>
          <w:tblCellMar>
            <w:top w:w="0" w:type="dxa"/>
            <w:bottom w:w="0" w:type="dxa"/>
          </w:tblCellMar>
        </w:tblPrEx>
        <w:trPr>
          <w:trHeight w:val="926"/>
        </w:trPr>
        <w:tc>
          <w:tcPr>
            <w:tcW w:w="1220" w:type="dxa"/>
            <w:vMerge/>
            <w:tcBorders>
              <w:bottom w:val="single" w:sz="4" w:space="0" w:color="auto"/>
              <w:right w:val="doub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gridSpan w:val="2"/>
            <w:vMerge/>
            <w:tcBorders>
              <w:left w:val="doub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bottom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gridSpan w:val="2"/>
            <w:tcBorders>
              <w:top w:val="single" w:sz="4" w:space="0" w:color="auto"/>
              <w:bottom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bottom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gridSpan w:val="2"/>
            <w:tcBorders>
              <w:top w:val="single" w:sz="4" w:space="0" w:color="auto"/>
              <w:bottom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bottom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bottom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gridSpan w:val="2"/>
            <w:tcBorders>
              <w:top w:val="single" w:sz="4" w:space="0" w:color="auto"/>
              <w:bottom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bottom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1" w:type="dxa"/>
            <w:tcBorders>
              <w:top w:val="single" w:sz="4" w:space="0" w:color="auto"/>
              <w:bottom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r>
      <w:tr w:rsidR="00F313C5">
        <w:tblPrEx>
          <w:tblCellMar>
            <w:top w:w="0" w:type="dxa"/>
            <w:bottom w:w="0" w:type="dxa"/>
          </w:tblCellMar>
        </w:tblPrEx>
        <w:trPr>
          <w:trHeight w:val="926"/>
        </w:trPr>
        <w:tc>
          <w:tcPr>
            <w:tcW w:w="1220" w:type="dxa"/>
            <w:vMerge w:val="restart"/>
            <w:tcBorders>
              <w:top w:val="single" w:sz="4" w:space="0" w:color="auto"/>
              <w:right w:val="double" w:sz="4" w:space="0" w:color="auto"/>
            </w:tcBorders>
            <w:vAlign w:val="center"/>
          </w:tcPr>
          <w:p w:rsidR="00F313C5" w:rsidRPr="001F3A21" w:rsidRDefault="00F313C5" w:rsidP="00F313C5">
            <w:pPr>
              <w:widowControl/>
              <w:spacing w:line="300" w:lineRule="exact"/>
              <w:jc w:val="center"/>
              <w:rPr>
                <w:rFonts w:hint="eastAsia"/>
                <w:color w:val="535353"/>
                <w:kern w:val="0"/>
                <w:sz w:val="28"/>
                <w:szCs w:val="28"/>
              </w:rPr>
            </w:pPr>
          </w:p>
        </w:tc>
        <w:tc>
          <w:tcPr>
            <w:tcW w:w="1220" w:type="dxa"/>
            <w:gridSpan w:val="2"/>
            <w:vMerge/>
            <w:tcBorders>
              <w:left w:val="double" w:sz="4" w:space="0" w:color="auto"/>
            </w:tcBorders>
            <w:vAlign w:val="center"/>
          </w:tcPr>
          <w:p w:rsidR="00F313C5" w:rsidRPr="001F3A21" w:rsidRDefault="00F313C5" w:rsidP="00F313C5">
            <w:pPr>
              <w:widowControl/>
              <w:spacing w:line="300" w:lineRule="exact"/>
              <w:jc w:val="center"/>
              <w:rPr>
                <w:rFonts w:hint="eastAsia"/>
                <w:color w:val="535353"/>
                <w:kern w:val="0"/>
                <w:sz w:val="28"/>
                <w:szCs w:val="28"/>
              </w:rPr>
            </w:pPr>
          </w:p>
        </w:tc>
        <w:tc>
          <w:tcPr>
            <w:tcW w:w="1220" w:type="dxa"/>
            <w:tcBorders>
              <w:top w:val="sing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灭火防护靴（双）</w:t>
            </w:r>
          </w:p>
        </w:tc>
        <w:tc>
          <w:tcPr>
            <w:tcW w:w="1220" w:type="dxa"/>
            <w:gridSpan w:val="2"/>
            <w:tcBorders>
              <w:top w:val="sing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正压式空气呼吸器（具）</w:t>
            </w:r>
          </w:p>
        </w:tc>
        <w:tc>
          <w:tcPr>
            <w:tcW w:w="1220" w:type="dxa"/>
            <w:tcBorders>
              <w:top w:val="sing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防爆照明灯（个）</w:t>
            </w:r>
          </w:p>
        </w:tc>
        <w:tc>
          <w:tcPr>
            <w:tcW w:w="1220" w:type="dxa"/>
            <w:gridSpan w:val="2"/>
            <w:tcBorders>
              <w:top w:val="single" w:sz="4" w:space="0" w:color="auto"/>
              <w:bottom w:val="single" w:sz="4" w:space="0" w:color="auto"/>
            </w:tcBorders>
            <w:vAlign w:val="center"/>
          </w:tcPr>
          <w:p w:rsidR="00F313C5" w:rsidRPr="003C0DD6" w:rsidRDefault="00F313C5" w:rsidP="00C94153">
            <w:pPr>
              <w:widowControl/>
              <w:spacing w:line="300" w:lineRule="exact"/>
              <w:rPr>
                <w:rFonts w:ascii="黑体" w:eastAsia="黑体" w:hint="eastAsia"/>
                <w:color w:val="535353"/>
                <w:kern w:val="0"/>
                <w:sz w:val="28"/>
                <w:szCs w:val="28"/>
              </w:rPr>
            </w:pPr>
            <w:r w:rsidRPr="003C0DD6">
              <w:rPr>
                <w:rFonts w:ascii="黑体" w:eastAsia="黑体" w:hint="eastAsia"/>
                <w:color w:val="535353"/>
                <w:kern w:val="0"/>
                <w:sz w:val="28"/>
                <w:szCs w:val="28"/>
              </w:rPr>
              <w:t>消防员呼救器（个）</w:t>
            </w:r>
          </w:p>
        </w:tc>
        <w:tc>
          <w:tcPr>
            <w:tcW w:w="1220" w:type="dxa"/>
            <w:tcBorders>
              <w:top w:val="sing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消防轻型安全绳（根）</w:t>
            </w:r>
          </w:p>
        </w:tc>
        <w:tc>
          <w:tcPr>
            <w:tcW w:w="1220" w:type="dxa"/>
            <w:tcBorders>
              <w:top w:val="sing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消防腰斧（把）</w:t>
            </w:r>
          </w:p>
        </w:tc>
        <w:tc>
          <w:tcPr>
            <w:tcW w:w="1220" w:type="dxa"/>
            <w:gridSpan w:val="2"/>
            <w:tcBorders>
              <w:top w:val="sing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防毒面具（具）</w:t>
            </w:r>
          </w:p>
        </w:tc>
        <w:tc>
          <w:tcPr>
            <w:tcW w:w="1220" w:type="dxa"/>
            <w:tcBorders>
              <w:top w:val="sing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外线电话（部）</w:t>
            </w:r>
          </w:p>
        </w:tc>
        <w:tc>
          <w:tcPr>
            <w:tcW w:w="1221" w:type="dxa"/>
            <w:tcBorders>
              <w:top w:val="single" w:sz="4" w:space="0" w:color="auto"/>
              <w:bottom w:val="single" w:sz="4" w:space="0" w:color="auto"/>
            </w:tcBorders>
            <w:vAlign w:val="center"/>
          </w:tcPr>
          <w:p w:rsidR="00F313C5" w:rsidRPr="003C0DD6" w:rsidRDefault="00F313C5" w:rsidP="00C94153">
            <w:pPr>
              <w:widowControl/>
              <w:spacing w:line="300" w:lineRule="exact"/>
              <w:jc w:val="center"/>
              <w:rPr>
                <w:rFonts w:ascii="黑体" w:eastAsia="黑体" w:hint="eastAsia"/>
                <w:color w:val="535353"/>
                <w:kern w:val="0"/>
                <w:sz w:val="28"/>
                <w:szCs w:val="28"/>
              </w:rPr>
            </w:pPr>
            <w:r w:rsidRPr="003C0DD6">
              <w:rPr>
                <w:rFonts w:ascii="黑体" w:eastAsia="黑体" w:hint="eastAsia"/>
                <w:color w:val="535353"/>
                <w:kern w:val="0"/>
                <w:sz w:val="28"/>
                <w:szCs w:val="28"/>
              </w:rPr>
              <w:t>手持对讲机（台）</w:t>
            </w:r>
          </w:p>
        </w:tc>
      </w:tr>
      <w:tr w:rsidR="00F313C5">
        <w:tblPrEx>
          <w:tblCellMar>
            <w:top w:w="0" w:type="dxa"/>
            <w:bottom w:w="0" w:type="dxa"/>
          </w:tblCellMar>
        </w:tblPrEx>
        <w:trPr>
          <w:trHeight w:val="926"/>
        </w:trPr>
        <w:tc>
          <w:tcPr>
            <w:tcW w:w="1220" w:type="dxa"/>
            <w:vMerge/>
            <w:tcBorders>
              <w:right w:val="doub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gridSpan w:val="2"/>
            <w:vMerge/>
            <w:tcBorders>
              <w:left w:val="doub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gridSpan w:val="2"/>
            <w:tcBorders>
              <w:top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gridSpan w:val="2"/>
            <w:tcBorders>
              <w:top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gridSpan w:val="2"/>
            <w:tcBorders>
              <w:top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0" w:type="dxa"/>
            <w:tcBorders>
              <w:top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c>
          <w:tcPr>
            <w:tcW w:w="1221" w:type="dxa"/>
            <w:tcBorders>
              <w:top w:val="single" w:sz="4" w:space="0" w:color="auto"/>
            </w:tcBorders>
            <w:vAlign w:val="center"/>
          </w:tcPr>
          <w:p w:rsidR="00F313C5" w:rsidRPr="001F3A21" w:rsidRDefault="00F313C5" w:rsidP="001F3A21">
            <w:pPr>
              <w:widowControl/>
              <w:spacing w:line="300" w:lineRule="exact"/>
              <w:jc w:val="center"/>
              <w:rPr>
                <w:rFonts w:hint="eastAsia"/>
                <w:color w:val="535353"/>
                <w:kern w:val="0"/>
                <w:sz w:val="28"/>
                <w:szCs w:val="28"/>
              </w:rPr>
            </w:pPr>
          </w:p>
        </w:tc>
      </w:tr>
    </w:tbl>
    <w:p w:rsidR="004C1328" w:rsidRDefault="004C1328" w:rsidP="006457C1">
      <w:pPr>
        <w:widowControl/>
        <w:spacing w:line="240" w:lineRule="exact"/>
        <w:jc w:val="left"/>
        <w:rPr>
          <w:rFonts w:eastAsia="方正仿宋_GBK" w:hint="eastAsia"/>
          <w:color w:val="535353"/>
          <w:kern w:val="0"/>
          <w:sz w:val="21"/>
          <w:szCs w:val="21"/>
        </w:rPr>
      </w:pPr>
    </w:p>
    <w:p w:rsidR="004C1328" w:rsidRPr="004C1328" w:rsidRDefault="004C1328" w:rsidP="006457C1">
      <w:pPr>
        <w:widowControl/>
        <w:spacing w:line="240" w:lineRule="exact"/>
        <w:jc w:val="left"/>
        <w:rPr>
          <w:rFonts w:eastAsia="方正仿宋_GBK" w:hint="eastAsia"/>
          <w:color w:val="535353"/>
          <w:kern w:val="0"/>
          <w:sz w:val="21"/>
          <w:szCs w:val="21"/>
        </w:rPr>
        <w:sectPr w:rsidR="004C1328" w:rsidRPr="004C1328" w:rsidSect="006457C1">
          <w:pgSz w:w="16840" w:h="11907" w:orient="landscape" w:code="9"/>
          <w:pgMar w:top="1701" w:right="1701" w:bottom="1701" w:left="1701" w:header="851" w:footer="1588" w:gutter="0"/>
          <w:cols w:space="425"/>
          <w:docGrid w:type="linesAndChars" w:linePitch="579" w:charSpace="-842"/>
        </w:sectPr>
      </w:pPr>
    </w:p>
    <w:p w:rsidR="008E7FD7" w:rsidRPr="00887A1B" w:rsidRDefault="008E7FD7" w:rsidP="00887A1B">
      <w:pPr>
        <w:adjustRightInd w:val="0"/>
        <w:snapToGrid w:val="0"/>
        <w:spacing w:line="560" w:lineRule="exact"/>
        <w:rPr>
          <w:rFonts w:ascii="黑体" w:eastAsia="黑体" w:hint="eastAsia"/>
          <w:szCs w:val="32"/>
        </w:rPr>
      </w:pPr>
    </w:p>
    <w:p w:rsidR="00EC5270" w:rsidRPr="00887A1B" w:rsidRDefault="00EC5270" w:rsidP="001602A5">
      <w:pPr>
        <w:spacing w:line="500" w:lineRule="exact"/>
        <w:rPr>
          <w:rFonts w:ascii="方正小标宋简体" w:eastAsia="方正小标宋简体" w:hint="eastAsia"/>
          <w:sz w:val="44"/>
          <w:szCs w:val="44"/>
        </w:rPr>
      </w:pPr>
    </w:p>
    <w:p w:rsidR="008E7FD7" w:rsidRP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7FD7" w:rsidRDefault="008E7FD7" w:rsidP="001602A5">
      <w:pPr>
        <w:spacing w:line="500" w:lineRule="exact"/>
        <w:rPr>
          <w:rFonts w:hint="eastAsia"/>
        </w:rPr>
      </w:pPr>
    </w:p>
    <w:p w:rsidR="008E6DC6" w:rsidRDefault="008E6DC6" w:rsidP="001602A5">
      <w:pPr>
        <w:spacing w:line="500" w:lineRule="exact"/>
        <w:rPr>
          <w:rFonts w:hint="eastAsia"/>
        </w:rPr>
      </w:pPr>
    </w:p>
    <w:p w:rsidR="008E7FD7" w:rsidRDefault="008E7FD7" w:rsidP="001602A5">
      <w:pPr>
        <w:spacing w:line="500" w:lineRule="exact"/>
        <w:rPr>
          <w:rFonts w:hint="eastAsia"/>
        </w:rPr>
      </w:pPr>
    </w:p>
    <w:p w:rsidR="00EA4737" w:rsidRDefault="00EA4737" w:rsidP="001602A5">
      <w:pPr>
        <w:spacing w:line="500" w:lineRule="exact"/>
        <w:rPr>
          <w:rFonts w:hint="eastAsia"/>
        </w:rPr>
      </w:pPr>
    </w:p>
    <w:p w:rsidR="008E7FD7" w:rsidRPr="008E7FD7" w:rsidRDefault="008E7FD7" w:rsidP="001602A5">
      <w:pPr>
        <w:spacing w:line="500" w:lineRule="exact"/>
        <w:rPr>
          <w:rFonts w:hint="eastAsia"/>
        </w:rPr>
      </w:pPr>
    </w:p>
    <w:p w:rsidR="001602A5" w:rsidRPr="006872EB" w:rsidRDefault="001602A5" w:rsidP="001602A5">
      <w:pPr>
        <w:spacing w:line="500" w:lineRule="exact"/>
        <w:ind w:firstLineChars="100" w:firstLine="196"/>
        <w:rPr>
          <w:rFonts w:ascii="Times New Roman"/>
          <w:sz w:val="28"/>
          <w:szCs w:val="28"/>
        </w:rPr>
      </w:pPr>
      <w:r w:rsidRPr="006872EB">
        <w:rPr>
          <w:rFonts w:ascii="Times New Roman"/>
          <w:noProof/>
          <w:sz w:val="20"/>
        </w:rPr>
        <w:pict>
          <v:line id="_x0000_s1030" style="position:absolute;left:0;text-align:left;z-index:251658240" from="0,3.45pt" to="441pt,3.45pt"/>
        </w:pict>
      </w:r>
      <w:r w:rsidRPr="006872EB">
        <w:rPr>
          <w:rFonts w:ascii="Times New Roman"/>
          <w:sz w:val="28"/>
          <w:szCs w:val="28"/>
        </w:rPr>
        <w:t>北京市防火安全委员会</w:t>
      </w:r>
      <w:r w:rsidR="00455B09" w:rsidRPr="006872EB">
        <w:rPr>
          <w:rFonts w:ascii="Times New Roman"/>
          <w:sz w:val="28"/>
          <w:szCs w:val="28"/>
        </w:rPr>
        <w:t>办公室</w:t>
      </w:r>
      <w:r w:rsidRPr="006872EB">
        <w:rPr>
          <w:rFonts w:ascii="Times New Roman"/>
          <w:sz w:val="28"/>
          <w:szCs w:val="28"/>
        </w:rPr>
        <w:t xml:space="preserve">　　　</w:t>
      </w:r>
      <w:r w:rsidR="008E6DC6">
        <w:rPr>
          <w:rFonts w:ascii="Times New Roman" w:hint="eastAsia"/>
          <w:sz w:val="28"/>
          <w:szCs w:val="28"/>
        </w:rPr>
        <w:t xml:space="preserve">　</w:t>
      </w:r>
      <w:r w:rsidRPr="006872EB">
        <w:rPr>
          <w:rFonts w:ascii="Times New Roman"/>
          <w:sz w:val="28"/>
          <w:szCs w:val="28"/>
        </w:rPr>
        <w:t xml:space="preserve">　　　　</w:t>
      </w:r>
      <w:smartTag w:uri="urn:schemas-microsoft-com:office:smarttags" w:element="chsdate">
        <w:smartTagPr>
          <w:attr w:name="Year" w:val="2015"/>
          <w:attr w:name="Month" w:val="12"/>
          <w:attr w:name="Day" w:val="2"/>
          <w:attr w:name="IsLunarDate" w:val="False"/>
          <w:attr w:name="IsROCDate" w:val="False"/>
        </w:smartTagPr>
        <w:r w:rsidRPr="006872EB">
          <w:rPr>
            <w:rFonts w:ascii="Times New Roman"/>
            <w:sz w:val="28"/>
            <w:szCs w:val="28"/>
          </w:rPr>
          <w:t>2015</w:t>
        </w:r>
        <w:r w:rsidRPr="006872EB">
          <w:rPr>
            <w:rFonts w:ascii="Times New Roman"/>
            <w:sz w:val="28"/>
            <w:szCs w:val="28"/>
          </w:rPr>
          <w:t>年</w:t>
        </w:r>
        <w:r w:rsidR="005E6ABA" w:rsidRPr="006872EB">
          <w:rPr>
            <w:rFonts w:ascii="Times New Roman"/>
            <w:sz w:val="28"/>
            <w:szCs w:val="28"/>
          </w:rPr>
          <w:t>1</w:t>
        </w:r>
        <w:r w:rsidR="0040435F">
          <w:rPr>
            <w:rFonts w:ascii="Times New Roman" w:hint="eastAsia"/>
            <w:sz w:val="28"/>
            <w:szCs w:val="28"/>
          </w:rPr>
          <w:t>2</w:t>
        </w:r>
        <w:r w:rsidRPr="006872EB">
          <w:rPr>
            <w:rFonts w:ascii="Times New Roman"/>
            <w:sz w:val="28"/>
            <w:szCs w:val="28"/>
          </w:rPr>
          <w:t>月</w:t>
        </w:r>
        <w:r w:rsidR="0040435F">
          <w:rPr>
            <w:rFonts w:ascii="Times New Roman" w:hint="eastAsia"/>
            <w:sz w:val="28"/>
            <w:szCs w:val="28"/>
          </w:rPr>
          <w:t>2</w:t>
        </w:r>
        <w:r w:rsidRPr="006872EB">
          <w:rPr>
            <w:rFonts w:ascii="Times New Roman"/>
            <w:sz w:val="28"/>
            <w:szCs w:val="28"/>
          </w:rPr>
          <w:t>日</w:t>
        </w:r>
      </w:smartTag>
      <w:r w:rsidRPr="006872EB">
        <w:rPr>
          <w:rFonts w:ascii="Times New Roman"/>
          <w:sz w:val="28"/>
          <w:szCs w:val="28"/>
        </w:rPr>
        <w:t>印发</w:t>
      </w:r>
    </w:p>
    <w:p w:rsidR="001602A5" w:rsidRPr="001602A5" w:rsidRDefault="001602A5" w:rsidP="001602A5">
      <w:pPr>
        <w:spacing w:line="200" w:lineRule="exact"/>
        <w:rPr>
          <w:rFonts w:cs="宋体" w:hint="eastAsia"/>
          <w:sz w:val="24"/>
        </w:rPr>
      </w:pPr>
      <w:r w:rsidRPr="00994300">
        <w:rPr>
          <w:rFonts w:cs="宋体" w:hint="eastAsia"/>
          <w:noProof/>
          <w:sz w:val="20"/>
        </w:rPr>
        <w:pict>
          <v:line id="_x0000_s1029" style="position:absolute;left:0;text-align:left;z-index:251657216" from="0,4.6pt" to="441pt,4.6pt"/>
        </w:pict>
      </w:r>
    </w:p>
    <w:sectPr w:rsidR="001602A5" w:rsidRPr="001602A5" w:rsidSect="008E7FD7">
      <w:pgSz w:w="11907" w:h="16840" w:code="9"/>
      <w:pgMar w:top="2098" w:right="1474" w:bottom="1985" w:left="1588" w:header="851" w:footer="1588"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CAE" w:rsidRDefault="00353CAE">
      <w:r>
        <w:separator/>
      </w:r>
    </w:p>
  </w:endnote>
  <w:endnote w:type="continuationSeparator" w:id="1">
    <w:p w:rsidR="00353CAE" w:rsidRDefault="00353CA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42" w:rsidRDefault="00902F42" w:rsidP="001602A5">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02F42" w:rsidRDefault="00902F42" w:rsidP="001602A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42" w:rsidRPr="001602A5" w:rsidRDefault="00902F42" w:rsidP="005B2CD1">
    <w:pPr>
      <w:pStyle w:val="a6"/>
      <w:framePr w:wrap="around" w:vAnchor="text" w:hAnchor="margin" w:xAlign="outside" w:y="1"/>
      <w:rPr>
        <w:rStyle w:val="a7"/>
        <w:rFonts w:hint="eastAsia"/>
        <w:sz w:val="28"/>
        <w:szCs w:val="28"/>
      </w:rPr>
    </w:pPr>
    <w:r>
      <w:rPr>
        <w:rStyle w:val="a7"/>
        <w:rFonts w:hint="eastAsia"/>
        <w:sz w:val="28"/>
        <w:szCs w:val="28"/>
      </w:rPr>
      <w:t>-</w:t>
    </w:r>
    <w:r w:rsidRPr="001602A5">
      <w:rPr>
        <w:rStyle w:val="a7"/>
        <w:sz w:val="28"/>
        <w:szCs w:val="28"/>
      </w:rPr>
      <w:fldChar w:fldCharType="begin"/>
    </w:r>
    <w:r w:rsidRPr="001602A5">
      <w:rPr>
        <w:rStyle w:val="a7"/>
        <w:sz w:val="28"/>
        <w:szCs w:val="28"/>
      </w:rPr>
      <w:instrText xml:space="preserve">PAGE  </w:instrText>
    </w:r>
    <w:r w:rsidRPr="001602A5">
      <w:rPr>
        <w:rStyle w:val="a7"/>
        <w:sz w:val="28"/>
        <w:szCs w:val="28"/>
      </w:rPr>
      <w:fldChar w:fldCharType="separate"/>
    </w:r>
    <w:r w:rsidR="00E104A5">
      <w:rPr>
        <w:rStyle w:val="a7"/>
        <w:noProof/>
        <w:sz w:val="28"/>
        <w:szCs w:val="28"/>
      </w:rPr>
      <w:t>5</w:t>
    </w:r>
    <w:r w:rsidRPr="001602A5">
      <w:rPr>
        <w:rStyle w:val="a7"/>
        <w:sz w:val="28"/>
        <w:szCs w:val="28"/>
      </w:rPr>
      <w:fldChar w:fldCharType="end"/>
    </w:r>
    <w:r>
      <w:rPr>
        <w:rStyle w:val="a7"/>
        <w:rFonts w:hint="eastAsia"/>
        <w:sz w:val="28"/>
        <w:szCs w:val="28"/>
      </w:rPr>
      <w:t>-</w:t>
    </w:r>
  </w:p>
  <w:p w:rsidR="00902F42" w:rsidRDefault="00902F42" w:rsidP="001602A5">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A5" w:rsidRDefault="00E104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CAE" w:rsidRDefault="00353CAE">
      <w:r>
        <w:separator/>
      </w:r>
    </w:p>
  </w:footnote>
  <w:footnote w:type="continuationSeparator" w:id="1">
    <w:p w:rsidR="00353CAE" w:rsidRDefault="00353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A5" w:rsidRDefault="00E104A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A5" w:rsidRDefault="00E104A5" w:rsidP="00E104A5">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A5" w:rsidRDefault="00E104A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0F90"/>
    <w:multiLevelType w:val="multilevel"/>
    <w:tmpl w:val="E658578A"/>
    <w:lvl w:ilvl="0">
      <w:start w:val="1"/>
      <w:numFmt w:val="decimal"/>
      <w:pStyle w:val="a"/>
      <w:lvlText w:val="（%1）"/>
      <w:lvlJc w:val="left"/>
      <w:pPr>
        <w:tabs>
          <w:tab w:val="num" w:pos="840"/>
        </w:tabs>
        <w:ind w:left="839" w:hanging="419"/>
      </w:pPr>
      <w:rPr>
        <w:rFonts w:ascii="宋体" w:eastAsia="宋体" w:hAnsi="宋体" w:cs="Times New Roman"/>
        <w:b w:val="0"/>
        <w:i w:val="0"/>
        <w:sz w:val="21"/>
        <w:szCs w:val="21"/>
        <w:lang w:val="en-US"/>
      </w:rPr>
    </w:lvl>
    <w:lvl w:ilvl="1">
      <w:start w:val="1"/>
      <w:numFmt w:val="decimal"/>
      <w:pStyle w:val="a0"/>
      <w:lvlText w:val="%2)"/>
      <w:lvlJc w:val="left"/>
      <w:pPr>
        <w:tabs>
          <w:tab w:val="num" w:pos="1260"/>
        </w:tabs>
        <w:ind w:left="1259" w:hanging="419"/>
      </w:pPr>
      <w:rPr>
        <w:rFonts w:hint="eastAsia"/>
      </w:rPr>
    </w:lvl>
    <w:lvl w:ilvl="2">
      <w:start w:val="1"/>
      <w:numFmt w:val="decimal"/>
      <w:pStyle w:val="a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stylePaneFormatFilter w:val="3F01"/>
  <w:defaultTabStop w:val="420"/>
  <w:drawingGridHorizontalSpacing w:val="158"/>
  <w:drawingGridVerticalSpacing w:val="579"/>
  <w:displayHorizontalDrawingGridEvery w:val="0"/>
  <w:characterSpacingControl w:val="compressPunctuation"/>
  <w:hdrShapeDefaults>
    <o:shapedefaults v:ext="edit" spidmax="2050">
      <o:colormru v:ext="edit" colors="#fc9,#eaeaea,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20F"/>
    <w:rsid w:val="00002769"/>
    <w:rsid w:val="00004FC8"/>
    <w:rsid w:val="000050AF"/>
    <w:rsid w:val="00011372"/>
    <w:rsid w:val="00012E4D"/>
    <w:rsid w:val="0001329E"/>
    <w:rsid w:val="00015B04"/>
    <w:rsid w:val="00017BD9"/>
    <w:rsid w:val="0002229D"/>
    <w:rsid w:val="00025007"/>
    <w:rsid w:val="00026559"/>
    <w:rsid w:val="000329D0"/>
    <w:rsid w:val="00034C16"/>
    <w:rsid w:val="0004069E"/>
    <w:rsid w:val="00040D03"/>
    <w:rsid w:val="000421EA"/>
    <w:rsid w:val="00045CEA"/>
    <w:rsid w:val="0004699C"/>
    <w:rsid w:val="000530F2"/>
    <w:rsid w:val="000550CC"/>
    <w:rsid w:val="00055117"/>
    <w:rsid w:val="000570E7"/>
    <w:rsid w:val="00061C40"/>
    <w:rsid w:val="0006360D"/>
    <w:rsid w:val="00066247"/>
    <w:rsid w:val="00070A08"/>
    <w:rsid w:val="00072BC0"/>
    <w:rsid w:val="00072E4D"/>
    <w:rsid w:val="00074DE3"/>
    <w:rsid w:val="0008282A"/>
    <w:rsid w:val="00086842"/>
    <w:rsid w:val="000903D3"/>
    <w:rsid w:val="00090EDE"/>
    <w:rsid w:val="0009583C"/>
    <w:rsid w:val="0009689D"/>
    <w:rsid w:val="00096E42"/>
    <w:rsid w:val="000A22D3"/>
    <w:rsid w:val="000A2DBF"/>
    <w:rsid w:val="000A5E37"/>
    <w:rsid w:val="000C3FBB"/>
    <w:rsid w:val="000C71AA"/>
    <w:rsid w:val="000C73E1"/>
    <w:rsid w:val="000C7F12"/>
    <w:rsid w:val="000D5FD1"/>
    <w:rsid w:val="000E4910"/>
    <w:rsid w:val="000E4F05"/>
    <w:rsid w:val="000E5128"/>
    <w:rsid w:val="000E5D89"/>
    <w:rsid w:val="000E6BEE"/>
    <w:rsid w:val="000F345C"/>
    <w:rsid w:val="000F6347"/>
    <w:rsid w:val="000F6595"/>
    <w:rsid w:val="00106C01"/>
    <w:rsid w:val="001111F5"/>
    <w:rsid w:val="00115100"/>
    <w:rsid w:val="00123606"/>
    <w:rsid w:val="00126C63"/>
    <w:rsid w:val="0012709D"/>
    <w:rsid w:val="00127359"/>
    <w:rsid w:val="00132B38"/>
    <w:rsid w:val="001344F3"/>
    <w:rsid w:val="00135A86"/>
    <w:rsid w:val="00143421"/>
    <w:rsid w:val="00144644"/>
    <w:rsid w:val="00147439"/>
    <w:rsid w:val="00154C23"/>
    <w:rsid w:val="00155266"/>
    <w:rsid w:val="001602A5"/>
    <w:rsid w:val="00161493"/>
    <w:rsid w:val="00162800"/>
    <w:rsid w:val="00162DBD"/>
    <w:rsid w:val="001634FC"/>
    <w:rsid w:val="00164EF0"/>
    <w:rsid w:val="00167F54"/>
    <w:rsid w:val="00171F82"/>
    <w:rsid w:val="00172ED3"/>
    <w:rsid w:val="00175238"/>
    <w:rsid w:val="00182992"/>
    <w:rsid w:val="001841C6"/>
    <w:rsid w:val="001841CB"/>
    <w:rsid w:val="00184483"/>
    <w:rsid w:val="00190E8C"/>
    <w:rsid w:val="00191771"/>
    <w:rsid w:val="0019243D"/>
    <w:rsid w:val="001946AB"/>
    <w:rsid w:val="001968BE"/>
    <w:rsid w:val="0019715A"/>
    <w:rsid w:val="001A08F5"/>
    <w:rsid w:val="001A0E9A"/>
    <w:rsid w:val="001A0F83"/>
    <w:rsid w:val="001A363A"/>
    <w:rsid w:val="001A402E"/>
    <w:rsid w:val="001A5320"/>
    <w:rsid w:val="001A5E73"/>
    <w:rsid w:val="001B12BA"/>
    <w:rsid w:val="001B27BE"/>
    <w:rsid w:val="001C07F3"/>
    <w:rsid w:val="001C1885"/>
    <w:rsid w:val="001D074D"/>
    <w:rsid w:val="001D1DA4"/>
    <w:rsid w:val="001D381D"/>
    <w:rsid w:val="001E0947"/>
    <w:rsid w:val="001E34EF"/>
    <w:rsid w:val="001E3FE9"/>
    <w:rsid w:val="001E74D0"/>
    <w:rsid w:val="001F0936"/>
    <w:rsid w:val="001F0C48"/>
    <w:rsid w:val="001F2334"/>
    <w:rsid w:val="001F2BBC"/>
    <w:rsid w:val="001F3A21"/>
    <w:rsid w:val="001F4619"/>
    <w:rsid w:val="001F62F5"/>
    <w:rsid w:val="001F6E17"/>
    <w:rsid w:val="001F770F"/>
    <w:rsid w:val="00210732"/>
    <w:rsid w:val="0021125B"/>
    <w:rsid w:val="002112F2"/>
    <w:rsid w:val="002120E6"/>
    <w:rsid w:val="00221563"/>
    <w:rsid w:val="002217F2"/>
    <w:rsid w:val="0022226F"/>
    <w:rsid w:val="002278FF"/>
    <w:rsid w:val="00230CF7"/>
    <w:rsid w:val="002360F1"/>
    <w:rsid w:val="0023732C"/>
    <w:rsid w:val="00242C14"/>
    <w:rsid w:val="00245CEA"/>
    <w:rsid w:val="00251E0F"/>
    <w:rsid w:val="0025313A"/>
    <w:rsid w:val="002552B8"/>
    <w:rsid w:val="00256CF9"/>
    <w:rsid w:val="00260EF1"/>
    <w:rsid w:val="00263ACF"/>
    <w:rsid w:val="00264EAE"/>
    <w:rsid w:val="00265144"/>
    <w:rsid w:val="00265819"/>
    <w:rsid w:val="0026696A"/>
    <w:rsid w:val="00270872"/>
    <w:rsid w:val="00274309"/>
    <w:rsid w:val="002744E9"/>
    <w:rsid w:val="0027542F"/>
    <w:rsid w:val="002759E4"/>
    <w:rsid w:val="002806F7"/>
    <w:rsid w:val="00291733"/>
    <w:rsid w:val="00294F0E"/>
    <w:rsid w:val="0029588B"/>
    <w:rsid w:val="00295DED"/>
    <w:rsid w:val="002962AB"/>
    <w:rsid w:val="002A40F2"/>
    <w:rsid w:val="002A7F50"/>
    <w:rsid w:val="002B022B"/>
    <w:rsid w:val="002B2EC3"/>
    <w:rsid w:val="002B4756"/>
    <w:rsid w:val="002C0996"/>
    <w:rsid w:val="002C0A76"/>
    <w:rsid w:val="002D354F"/>
    <w:rsid w:val="002D4B58"/>
    <w:rsid w:val="002D6321"/>
    <w:rsid w:val="002D6DDD"/>
    <w:rsid w:val="002D7738"/>
    <w:rsid w:val="002E20AA"/>
    <w:rsid w:val="002E6DAB"/>
    <w:rsid w:val="002E7E03"/>
    <w:rsid w:val="002F05B8"/>
    <w:rsid w:val="002F12A7"/>
    <w:rsid w:val="002F144A"/>
    <w:rsid w:val="002F1EB2"/>
    <w:rsid w:val="002F4B10"/>
    <w:rsid w:val="002F6A06"/>
    <w:rsid w:val="002F6B52"/>
    <w:rsid w:val="002F7463"/>
    <w:rsid w:val="002F7B57"/>
    <w:rsid w:val="002F7E35"/>
    <w:rsid w:val="00301169"/>
    <w:rsid w:val="0030190B"/>
    <w:rsid w:val="00304908"/>
    <w:rsid w:val="00305CC1"/>
    <w:rsid w:val="0031028A"/>
    <w:rsid w:val="00310851"/>
    <w:rsid w:val="00315B28"/>
    <w:rsid w:val="00317652"/>
    <w:rsid w:val="00321CB8"/>
    <w:rsid w:val="00322256"/>
    <w:rsid w:val="00323785"/>
    <w:rsid w:val="003259D2"/>
    <w:rsid w:val="00325A4B"/>
    <w:rsid w:val="0033258A"/>
    <w:rsid w:val="0034028F"/>
    <w:rsid w:val="0034663C"/>
    <w:rsid w:val="003513B3"/>
    <w:rsid w:val="00353CAE"/>
    <w:rsid w:val="003557A8"/>
    <w:rsid w:val="00357BCF"/>
    <w:rsid w:val="00360129"/>
    <w:rsid w:val="0036131A"/>
    <w:rsid w:val="00363138"/>
    <w:rsid w:val="00364337"/>
    <w:rsid w:val="00370781"/>
    <w:rsid w:val="00373497"/>
    <w:rsid w:val="00374116"/>
    <w:rsid w:val="00375362"/>
    <w:rsid w:val="00380A76"/>
    <w:rsid w:val="00381BB8"/>
    <w:rsid w:val="00387E81"/>
    <w:rsid w:val="00391E84"/>
    <w:rsid w:val="00392D76"/>
    <w:rsid w:val="003A4D61"/>
    <w:rsid w:val="003A531B"/>
    <w:rsid w:val="003B162A"/>
    <w:rsid w:val="003B61DE"/>
    <w:rsid w:val="003B7567"/>
    <w:rsid w:val="003C0A8E"/>
    <w:rsid w:val="003C0DD6"/>
    <w:rsid w:val="003D2CCC"/>
    <w:rsid w:val="003D6C18"/>
    <w:rsid w:val="003D78F0"/>
    <w:rsid w:val="003E2AD3"/>
    <w:rsid w:val="003E5217"/>
    <w:rsid w:val="003E7907"/>
    <w:rsid w:val="003F0DFC"/>
    <w:rsid w:val="003F202A"/>
    <w:rsid w:val="003F4148"/>
    <w:rsid w:val="003F5C28"/>
    <w:rsid w:val="00401D83"/>
    <w:rsid w:val="00402EA6"/>
    <w:rsid w:val="0040435F"/>
    <w:rsid w:val="00405BAA"/>
    <w:rsid w:val="00407302"/>
    <w:rsid w:val="0041196C"/>
    <w:rsid w:val="004147AF"/>
    <w:rsid w:val="00415D99"/>
    <w:rsid w:val="00424568"/>
    <w:rsid w:val="00425EFB"/>
    <w:rsid w:val="004374A9"/>
    <w:rsid w:val="0044733F"/>
    <w:rsid w:val="00451E71"/>
    <w:rsid w:val="00453294"/>
    <w:rsid w:val="00455908"/>
    <w:rsid w:val="00455B09"/>
    <w:rsid w:val="00456CE5"/>
    <w:rsid w:val="004620A2"/>
    <w:rsid w:val="00462737"/>
    <w:rsid w:val="0046352F"/>
    <w:rsid w:val="00464A96"/>
    <w:rsid w:val="0046732F"/>
    <w:rsid w:val="00467DD9"/>
    <w:rsid w:val="00467FA9"/>
    <w:rsid w:val="0047040F"/>
    <w:rsid w:val="00480648"/>
    <w:rsid w:val="004811BF"/>
    <w:rsid w:val="0048742D"/>
    <w:rsid w:val="004A3822"/>
    <w:rsid w:val="004A5BBF"/>
    <w:rsid w:val="004A78D9"/>
    <w:rsid w:val="004B39CC"/>
    <w:rsid w:val="004B5BB6"/>
    <w:rsid w:val="004B68DE"/>
    <w:rsid w:val="004C0EF0"/>
    <w:rsid w:val="004C1328"/>
    <w:rsid w:val="004D15F9"/>
    <w:rsid w:val="004D4782"/>
    <w:rsid w:val="004D7F90"/>
    <w:rsid w:val="004E04C2"/>
    <w:rsid w:val="004E2BD9"/>
    <w:rsid w:val="004E564B"/>
    <w:rsid w:val="004E64EC"/>
    <w:rsid w:val="004F4458"/>
    <w:rsid w:val="004F73F4"/>
    <w:rsid w:val="005021CA"/>
    <w:rsid w:val="005044EE"/>
    <w:rsid w:val="00505A50"/>
    <w:rsid w:val="00514CA0"/>
    <w:rsid w:val="00516A85"/>
    <w:rsid w:val="00516DC8"/>
    <w:rsid w:val="00521513"/>
    <w:rsid w:val="00527ACF"/>
    <w:rsid w:val="00530340"/>
    <w:rsid w:val="00532816"/>
    <w:rsid w:val="00534F12"/>
    <w:rsid w:val="00535E01"/>
    <w:rsid w:val="00535F9A"/>
    <w:rsid w:val="005437F4"/>
    <w:rsid w:val="00544B55"/>
    <w:rsid w:val="005511B6"/>
    <w:rsid w:val="005521D8"/>
    <w:rsid w:val="00556D23"/>
    <w:rsid w:val="00563FE8"/>
    <w:rsid w:val="00564A11"/>
    <w:rsid w:val="005676FF"/>
    <w:rsid w:val="00574881"/>
    <w:rsid w:val="0057691F"/>
    <w:rsid w:val="00587C5E"/>
    <w:rsid w:val="005921E3"/>
    <w:rsid w:val="00593B01"/>
    <w:rsid w:val="00595D7F"/>
    <w:rsid w:val="005A10F3"/>
    <w:rsid w:val="005A1A17"/>
    <w:rsid w:val="005A32D7"/>
    <w:rsid w:val="005A4BF7"/>
    <w:rsid w:val="005A67A7"/>
    <w:rsid w:val="005B01B8"/>
    <w:rsid w:val="005B2CD1"/>
    <w:rsid w:val="005B6D81"/>
    <w:rsid w:val="005C3A1F"/>
    <w:rsid w:val="005C3A76"/>
    <w:rsid w:val="005C751B"/>
    <w:rsid w:val="005D2453"/>
    <w:rsid w:val="005D26A3"/>
    <w:rsid w:val="005D78C6"/>
    <w:rsid w:val="005E03F1"/>
    <w:rsid w:val="005E154B"/>
    <w:rsid w:val="005E5822"/>
    <w:rsid w:val="005E6ABA"/>
    <w:rsid w:val="005F41F0"/>
    <w:rsid w:val="005F6FB7"/>
    <w:rsid w:val="00601BE1"/>
    <w:rsid w:val="00605822"/>
    <w:rsid w:val="006123BB"/>
    <w:rsid w:val="006178AA"/>
    <w:rsid w:val="0062075F"/>
    <w:rsid w:val="006261B3"/>
    <w:rsid w:val="00627B78"/>
    <w:rsid w:val="00630156"/>
    <w:rsid w:val="0063788B"/>
    <w:rsid w:val="006457C1"/>
    <w:rsid w:val="006559F1"/>
    <w:rsid w:val="00656517"/>
    <w:rsid w:val="006673FE"/>
    <w:rsid w:val="00670591"/>
    <w:rsid w:val="00671F1C"/>
    <w:rsid w:val="006723B6"/>
    <w:rsid w:val="00675CF8"/>
    <w:rsid w:val="00676D1A"/>
    <w:rsid w:val="00682083"/>
    <w:rsid w:val="00685909"/>
    <w:rsid w:val="006862CF"/>
    <w:rsid w:val="006872EB"/>
    <w:rsid w:val="00687C73"/>
    <w:rsid w:val="006913ED"/>
    <w:rsid w:val="00692B39"/>
    <w:rsid w:val="00693952"/>
    <w:rsid w:val="006A253B"/>
    <w:rsid w:val="006B0225"/>
    <w:rsid w:val="006B06A7"/>
    <w:rsid w:val="006B2455"/>
    <w:rsid w:val="006B253A"/>
    <w:rsid w:val="006B5ED7"/>
    <w:rsid w:val="006C62EF"/>
    <w:rsid w:val="006C6D28"/>
    <w:rsid w:val="006D3133"/>
    <w:rsid w:val="006D7737"/>
    <w:rsid w:val="006E01A4"/>
    <w:rsid w:val="006E01F3"/>
    <w:rsid w:val="006E0C4B"/>
    <w:rsid w:val="006E33FA"/>
    <w:rsid w:val="006E4DEE"/>
    <w:rsid w:val="006E5DEE"/>
    <w:rsid w:val="006F21DB"/>
    <w:rsid w:val="006F2C45"/>
    <w:rsid w:val="006F2F16"/>
    <w:rsid w:val="006F6469"/>
    <w:rsid w:val="0070288E"/>
    <w:rsid w:val="007033ED"/>
    <w:rsid w:val="00706210"/>
    <w:rsid w:val="00706A3F"/>
    <w:rsid w:val="007111A4"/>
    <w:rsid w:val="007201EA"/>
    <w:rsid w:val="00720A1A"/>
    <w:rsid w:val="00721F78"/>
    <w:rsid w:val="00722A8D"/>
    <w:rsid w:val="00737AA0"/>
    <w:rsid w:val="007419AC"/>
    <w:rsid w:val="00741E0A"/>
    <w:rsid w:val="007437CE"/>
    <w:rsid w:val="00745490"/>
    <w:rsid w:val="0074725C"/>
    <w:rsid w:val="00750658"/>
    <w:rsid w:val="007508B5"/>
    <w:rsid w:val="00750AC9"/>
    <w:rsid w:val="00752084"/>
    <w:rsid w:val="0075459F"/>
    <w:rsid w:val="00757E00"/>
    <w:rsid w:val="00760E23"/>
    <w:rsid w:val="007633EF"/>
    <w:rsid w:val="00765AAD"/>
    <w:rsid w:val="0077122E"/>
    <w:rsid w:val="0077250F"/>
    <w:rsid w:val="00776964"/>
    <w:rsid w:val="0078061F"/>
    <w:rsid w:val="00782605"/>
    <w:rsid w:val="00792010"/>
    <w:rsid w:val="00795F04"/>
    <w:rsid w:val="007A1489"/>
    <w:rsid w:val="007A417F"/>
    <w:rsid w:val="007B07C5"/>
    <w:rsid w:val="007B1DDF"/>
    <w:rsid w:val="007B3154"/>
    <w:rsid w:val="007B4437"/>
    <w:rsid w:val="007C0D1B"/>
    <w:rsid w:val="007C40B8"/>
    <w:rsid w:val="007C6C59"/>
    <w:rsid w:val="007D1912"/>
    <w:rsid w:val="007D5D2A"/>
    <w:rsid w:val="007D6BCD"/>
    <w:rsid w:val="007D706A"/>
    <w:rsid w:val="007E1D3B"/>
    <w:rsid w:val="007E707D"/>
    <w:rsid w:val="007F5814"/>
    <w:rsid w:val="0080727D"/>
    <w:rsid w:val="00807AEE"/>
    <w:rsid w:val="00813971"/>
    <w:rsid w:val="00817681"/>
    <w:rsid w:val="0082035C"/>
    <w:rsid w:val="008226DD"/>
    <w:rsid w:val="00824001"/>
    <w:rsid w:val="00824043"/>
    <w:rsid w:val="00825EB9"/>
    <w:rsid w:val="008262AE"/>
    <w:rsid w:val="008271F9"/>
    <w:rsid w:val="00841871"/>
    <w:rsid w:val="0084562E"/>
    <w:rsid w:val="00845827"/>
    <w:rsid w:val="008460A0"/>
    <w:rsid w:val="00847994"/>
    <w:rsid w:val="00850415"/>
    <w:rsid w:val="00856265"/>
    <w:rsid w:val="00856ABE"/>
    <w:rsid w:val="00861215"/>
    <w:rsid w:val="00861CCD"/>
    <w:rsid w:val="0086397E"/>
    <w:rsid w:val="00864375"/>
    <w:rsid w:val="00865769"/>
    <w:rsid w:val="00867B1D"/>
    <w:rsid w:val="008744EC"/>
    <w:rsid w:val="00882D52"/>
    <w:rsid w:val="00887A1B"/>
    <w:rsid w:val="0089058E"/>
    <w:rsid w:val="00892EA2"/>
    <w:rsid w:val="00895E4C"/>
    <w:rsid w:val="008A04A2"/>
    <w:rsid w:val="008A0DE3"/>
    <w:rsid w:val="008A6A9D"/>
    <w:rsid w:val="008A75DB"/>
    <w:rsid w:val="008A79DB"/>
    <w:rsid w:val="008B1313"/>
    <w:rsid w:val="008B1CAA"/>
    <w:rsid w:val="008B3B9D"/>
    <w:rsid w:val="008B49FD"/>
    <w:rsid w:val="008B4A1E"/>
    <w:rsid w:val="008B5C2D"/>
    <w:rsid w:val="008B69AA"/>
    <w:rsid w:val="008C07EE"/>
    <w:rsid w:val="008C7699"/>
    <w:rsid w:val="008D2644"/>
    <w:rsid w:val="008D51FE"/>
    <w:rsid w:val="008E6DC6"/>
    <w:rsid w:val="008E7FD7"/>
    <w:rsid w:val="008F5A53"/>
    <w:rsid w:val="009018DE"/>
    <w:rsid w:val="00902B08"/>
    <w:rsid w:val="00902F42"/>
    <w:rsid w:val="009042AE"/>
    <w:rsid w:val="00904E85"/>
    <w:rsid w:val="00907079"/>
    <w:rsid w:val="00910F92"/>
    <w:rsid w:val="00912FA4"/>
    <w:rsid w:val="00913A30"/>
    <w:rsid w:val="00913CE1"/>
    <w:rsid w:val="00913FD5"/>
    <w:rsid w:val="00914C54"/>
    <w:rsid w:val="009177DB"/>
    <w:rsid w:val="00926433"/>
    <w:rsid w:val="00932795"/>
    <w:rsid w:val="00933685"/>
    <w:rsid w:val="00934021"/>
    <w:rsid w:val="009358D9"/>
    <w:rsid w:val="009378BD"/>
    <w:rsid w:val="0094300A"/>
    <w:rsid w:val="009510C3"/>
    <w:rsid w:val="00951975"/>
    <w:rsid w:val="00951EA5"/>
    <w:rsid w:val="00952CB9"/>
    <w:rsid w:val="009557CC"/>
    <w:rsid w:val="009566BF"/>
    <w:rsid w:val="00965B0A"/>
    <w:rsid w:val="00966829"/>
    <w:rsid w:val="009674BD"/>
    <w:rsid w:val="00967811"/>
    <w:rsid w:val="00967B57"/>
    <w:rsid w:val="00971065"/>
    <w:rsid w:val="0097210E"/>
    <w:rsid w:val="00973718"/>
    <w:rsid w:val="00973C25"/>
    <w:rsid w:val="00973E85"/>
    <w:rsid w:val="00974C22"/>
    <w:rsid w:val="00981EE1"/>
    <w:rsid w:val="00986B49"/>
    <w:rsid w:val="00993561"/>
    <w:rsid w:val="0099724B"/>
    <w:rsid w:val="009A5882"/>
    <w:rsid w:val="009B0445"/>
    <w:rsid w:val="009B311E"/>
    <w:rsid w:val="009B3CB7"/>
    <w:rsid w:val="009B46DF"/>
    <w:rsid w:val="009B7060"/>
    <w:rsid w:val="009C3F6B"/>
    <w:rsid w:val="009C4107"/>
    <w:rsid w:val="009C543A"/>
    <w:rsid w:val="009D134D"/>
    <w:rsid w:val="009D2DB0"/>
    <w:rsid w:val="009D37DC"/>
    <w:rsid w:val="009D460A"/>
    <w:rsid w:val="009D5074"/>
    <w:rsid w:val="009E1501"/>
    <w:rsid w:val="009E3934"/>
    <w:rsid w:val="009E3A13"/>
    <w:rsid w:val="009F267F"/>
    <w:rsid w:val="009F4E59"/>
    <w:rsid w:val="009F663D"/>
    <w:rsid w:val="009F6D81"/>
    <w:rsid w:val="00A008EF"/>
    <w:rsid w:val="00A015E5"/>
    <w:rsid w:val="00A02CE1"/>
    <w:rsid w:val="00A04EDF"/>
    <w:rsid w:val="00A1579D"/>
    <w:rsid w:val="00A20B07"/>
    <w:rsid w:val="00A22134"/>
    <w:rsid w:val="00A24CF2"/>
    <w:rsid w:val="00A26062"/>
    <w:rsid w:val="00A324D4"/>
    <w:rsid w:val="00A33CE3"/>
    <w:rsid w:val="00A3620C"/>
    <w:rsid w:val="00A37F31"/>
    <w:rsid w:val="00A40892"/>
    <w:rsid w:val="00A41E2F"/>
    <w:rsid w:val="00A43823"/>
    <w:rsid w:val="00A503FD"/>
    <w:rsid w:val="00A5082D"/>
    <w:rsid w:val="00A52847"/>
    <w:rsid w:val="00A53DEF"/>
    <w:rsid w:val="00A561CF"/>
    <w:rsid w:val="00A6011F"/>
    <w:rsid w:val="00A63025"/>
    <w:rsid w:val="00A642F9"/>
    <w:rsid w:val="00A73CB2"/>
    <w:rsid w:val="00A76C53"/>
    <w:rsid w:val="00A77E52"/>
    <w:rsid w:val="00A87FDB"/>
    <w:rsid w:val="00A913BC"/>
    <w:rsid w:val="00A93E2B"/>
    <w:rsid w:val="00A954F4"/>
    <w:rsid w:val="00A962E3"/>
    <w:rsid w:val="00A97281"/>
    <w:rsid w:val="00AA1AF9"/>
    <w:rsid w:val="00AA2304"/>
    <w:rsid w:val="00AA35BB"/>
    <w:rsid w:val="00AA5E43"/>
    <w:rsid w:val="00AA6C92"/>
    <w:rsid w:val="00AB68DC"/>
    <w:rsid w:val="00AC6737"/>
    <w:rsid w:val="00AD19B0"/>
    <w:rsid w:val="00AD3EB2"/>
    <w:rsid w:val="00AE06F5"/>
    <w:rsid w:val="00AE3B6E"/>
    <w:rsid w:val="00AF1594"/>
    <w:rsid w:val="00AF7CCD"/>
    <w:rsid w:val="00B00BC7"/>
    <w:rsid w:val="00B02046"/>
    <w:rsid w:val="00B02DC7"/>
    <w:rsid w:val="00B03150"/>
    <w:rsid w:val="00B045F9"/>
    <w:rsid w:val="00B07925"/>
    <w:rsid w:val="00B10839"/>
    <w:rsid w:val="00B11619"/>
    <w:rsid w:val="00B1184D"/>
    <w:rsid w:val="00B134E6"/>
    <w:rsid w:val="00B146F2"/>
    <w:rsid w:val="00B17F13"/>
    <w:rsid w:val="00B20C53"/>
    <w:rsid w:val="00B22A31"/>
    <w:rsid w:val="00B2331C"/>
    <w:rsid w:val="00B234AF"/>
    <w:rsid w:val="00B33766"/>
    <w:rsid w:val="00B3420A"/>
    <w:rsid w:val="00B3653D"/>
    <w:rsid w:val="00B441BE"/>
    <w:rsid w:val="00B47945"/>
    <w:rsid w:val="00B552E2"/>
    <w:rsid w:val="00B55C39"/>
    <w:rsid w:val="00B6061E"/>
    <w:rsid w:val="00B6398B"/>
    <w:rsid w:val="00B642C2"/>
    <w:rsid w:val="00B660F1"/>
    <w:rsid w:val="00B70528"/>
    <w:rsid w:val="00B71A1D"/>
    <w:rsid w:val="00B7283F"/>
    <w:rsid w:val="00B729D3"/>
    <w:rsid w:val="00B75530"/>
    <w:rsid w:val="00B75B33"/>
    <w:rsid w:val="00B768EE"/>
    <w:rsid w:val="00B774A1"/>
    <w:rsid w:val="00B77EE8"/>
    <w:rsid w:val="00B81EB6"/>
    <w:rsid w:val="00B82480"/>
    <w:rsid w:val="00B87696"/>
    <w:rsid w:val="00BA18FD"/>
    <w:rsid w:val="00BA7DD3"/>
    <w:rsid w:val="00BB26BA"/>
    <w:rsid w:val="00BB4DB0"/>
    <w:rsid w:val="00BB6C1E"/>
    <w:rsid w:val="00BB7281"/>
    <w:rsid w:val="00BC058B"/>
    <w:rsid w:val="00BC57BE"/>
    <w:rsid w:val="00BC69CF"/>
    <w:rsid w:val="00BD1475"/>
    <w:rsid w:val="00BD34D7"/>
    <w:rsid w:val="00BD5662"/>
    <w:rsid w:val="00BD6B54"/>
    <w:rsid w:val="00BD714A"/>
    <w:rsid w:val="00BE005C"/>
    <w:rsid w:val="00BE35EA"/>
    <w:rsid w:val="00BF6188"/>
    <w:rsid w:val="00BF64B8"/>
    <w:rsid w:val="00C00847"/>
    <w:rsid w:val="00C01C43"/>
    <w:rsid w:val="00C02A56"/>
    <w:rsid w:val="00C05399"/>
    <w:rsid w:val="00C1094D"/>
    <w:rsid w:val="00C113B4"/>
    <w:rsid w:val="00C12051"/>
    <w:rsid w:val="00C143C7"/>
    <w:rsid w:val="00C14F63"/>
    <w:rsid w:val="00C16E3E"/>
    <w:rsid w:val="00C22540"/>
    <w:rsid w:val="00C24AFA"/>
    <w:rsid w:val="00C25489"/>
    <w:rsid w:val="00C25BC2"/>
    <w:rsid w:val="00C3087D"/>
    <w:rsid w:val="00C3305E"/>
    <w:rsid w:val="00C5601C"/>
    <w:rsid w:val="00C6368C"/>
    <w:rsid w:val="00C65423"/>
    <w:rsid w:val="00C65DFA"/>
    <w:rsid w:val="00C7080B"/>
    <w:rsid w:val="00C733BA"/>
    <w:rsid w:val="00C735CA"/>
    <w:rsid w:val="00C73E6F"/>
    <w:rsid w:val="00C76EDB"/>
    <w:rsid w:val="00C8220F"/>
    <w:rsid w:val="00C87599"/>
    <w:rsid w:val="00C91DEE"/>
    <w:rsid w:val="00C9297F"/>
    <w:rsid w:val="00C94153"/>
    <w:rsid w:val="00C942C0"/>
    <w:rsid w:val="00C966DC"/>
    <w:rsid w:val="00CA321B"/>
    <w:rsid w:val="00CA3A0E"/>
    <w:rsid w:val="00CB3D07"/>
    <w:rsid w:val="00CB44F7"/>
    <w:rsid w:val="00CB6A36"/>
    <w:rsid w:val="00CC42C2"/>
    <w:rsid w:val="00CC4385"/>
    <w:rsid w:val="00CD5D7D"/>
    <w:rsid w:val="00CE09F6"/>
    <w:rsid w:val="00CE5021"/>
    <w:rsid w:val="00CE5710"/>
    <w:rsid w:val="00CE6AA6"/>
    <w:rsid w:val="00CE7DD9"/>
    <w:rsid w:val="00CF296F"/>
    <w:rsid w:val="00D00A86"/>
    <w:rsid w:val="00D0247C"/>
    <w:rsid w:val="00D05011"/>
    <w:rsid w:val="00D10228"/>
    <w:rsid w:val="00D13A58"/>
    <w:rsid w:val="00D21D8D"/>
    <w:rsid w:val="00D25812"/>
    <w:rsid w:val="00D33B22"/>
    <w:rsid w:val="00D34739"/>
    <w:rsid w:val="00D43576"/>
    <w:rsid w:val="00D43AFD"/>
    <w:rsid w:val="00D43D1B"/>
    <w:rsid w:val="00D45595"/>
    <w:rsid w:val="00D54FCA"/>
    <w:rsid w:val="00D60A69"/>
    <w:rsid w:val="00D66BEE"/>
    <w:rsid w:val="00D66DE3"/>
    <w:rsid w:val="00D71E90"/>
    <w:rsid w:val="00D73A2F"/>
    <w:rsid w:val="00D76482"/>
    <w:rsid w:val="00D84C17"/>
    <w:rsid w:val="00D87C64"/>
    <w:rsid w:val="00D90A00"/>
    <w:rsid w:val="00DA210C"/>
    <w:rsid w:val="00DA4C25"/>
    <w:rsid w:val="00DB1B31"/>
    <w:rsid w:val="00DB445C"/>
    <w:rsid w:val="00DB6C5C"/>
    <w:rsid w:val="00DB7DE0"/>
    <w:rsid w:val="00DC641C"/>
    <w:rsid w:val="00DD2846"/>
    <w:rsid w:val="00DD3730"/>
    <w:rsid w:val="00DD59D3"/>
    <w:rsid w:val="00DE3A05"/>
    <w:rsid w:val="00DE421B"/>
    <w:rsid w:val="00DF3CCC"/>
    <w:rsid w:val="00DF53B7"/>
    <w:rsid w:val="00DF7041"/>
    <w:rsid w:val="00DF72E9"/>
    <w:rsid w:val="00DF760E"/>
    <w:rsid w:val="00E0288F"/>
    <w:rsid w:val="00E104A5"/>
    <w:rsid w:val="00E13EC5"/>
    <w:rsid w:val="00E15A56"/>
    <w:rsid w:val="00E16AC1"/>
    <w:rsid w:val="00E20AD8"/>
    <w:rsid w:val="00E25284"/>
    <w:rsid w:val="00E278E6"/>
    <w:rsid w:val="00E35E8F"/>
    <w:rsid w:val="00E36574"/>
    <w:rsid w:val="00E43352"/>
    <w:rsid w:val="00E50B63"/>
    <w:rsid w:val="00E541D6"/>
    <w:rsid w:val="00E552DC"/>
    <w:rsid w:val="00E55652"/>
    <w:rsid w:val="00E55891"/>
    <w:rsid w:val="00E576AA"/>
    <w:rsid w:val="00E57723"/>
    <w:rsid w:val="00E60261"/>
    <w:rsid w:val="00E61292"/>
    <w:rsid w:val="00E65921"/>
    <w:rsid w:val="00E664C7"/>
    <w:rsid w:val="00E70200"/>
    <w:rsid w:val="00E76172"/>
    <w:rsid w:val="00E76AD6"/>
    <w:rsid w:val="00E802B6"/>
    <w:rsid w:val="00E82983"/>
    <w:rsid w:val="00E831EE"/>
    <w:rsid w:val="00E87ECA"/>
    <w:rsid w:val="00E87FD6"/>
    <w:rsid w:val="00E9526B"/>
    <w:rsid w:val="00E96274"/>
    <w:rsid w:val="00EA2D96"/>
    <w:rsid w:val="00EA4737"/>
    <w:rsid w:val="00EA6A00"/>
    <w:rsid w:val="00EB2655"/>
    <w:rsid w:val="00EB3934"/>
    <w:rsid w:val="00EC0411"/>
    <w:rsid w:val="00EC1FCA"/>
    <w:rsid w:val="00EC5270"/>
    <w:rsid w:val="00ED21B5"/>
    <w:rsid w:val="00ED231A"/>
    <w:rsid w:val="00ED2A03"/>
    <w:rsid w:val="00EE0E51"/>
    <w:rsid w:val="00EE2484"/>
    <w:rsid w:val="00EF4670"/>
    <w:rsid w:val="00EF5145"/>
    <w:rsid w:val="00F005AC"/>
    <w:rsid w:val="00F01205"/>
    <w:rsid w:val="00F02DA4"/>
    <w:rsid w:val="00F04E1B"/>
    <w:rsid w:val="00F063A5"/>
    <w:rsid w:val="00F06E38"/>
    <w:rsid w:val="00F114C7"/>
    <w:rsid w:val="00F24D63"/>
    <w:rsid w:val="00F257D9"/>
    <w:rsid w:val="00F27B05"/>
    <w:rsid w:val="00F313C5"/>
    <w:rsid w:val="00F31BE6"/>
    <w:rsid w:val="00F33267"/>
    <w:rsid w:val="00F408AB"/>
    <w:rsid w:val="00F6323F"/>
    <w:rsid w:val="00F711AF"/>
    <w:rsid w:val="00F73A56"/>
    <w:rsid w:val="00F80889"/>
    <w:rsid w:val="00F84ECB"/>
    <w:rsid w:val="00F85744"/>
    <w:rsid w:val="00F91979"/>
    <w:rsid w:val="00F9441C"/>
    <w:rsid w:val="00F944A7"/>
    <w:rsid w:val="00F94F77"/>
    <w:rsid w:val="00F95943"/>
    <w:rsid w:val="00F9785C"/>
    <w:rsid w:val="00FA7903"/>
    <w:rsid w:val="00FB0358"/>
    <w:rsid w:val="00FB0B6D"/>
    <w:rsid w:val="00FB0FC8"/>
    <w:rsid w:val="00FB2E85"/>
    <w:rsid w:val="00FB59BF"/>
    <w:rsid w:val="00FB5BE8"/>
    <w:rsid w:val="00FC1C51"/>
    <w:rsid w:val="00FC29CF"/>
    <w:rsid w:val="00FC40D0"/>
    <w:rsid w:val="00FC6E28"/>
    <w:rsid w:val="00FD65A9"/>
    <w:rsid w:val="00FD7C6B"/>
    <w:rsid w:val="00FE0261"/>
    <w:rsid w:val="00FE0957"/>
    <w:rsid w:val="00FE3B2A"/>
    <w:rsid w:val="00FE7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colormru v:ext="edit" colors="#fc9,#eaeaea,whit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602A5"/>
    <w:pPr>
      <w:widowControl w:val="0"/>
      <w:jc w:val="both"/>
    </w:pPr>
    <w:rPr>
      <w:rFonts w:ascii="仿宋_GB2312" w:eastAsia="仿宋_GB2312"/>
      <w:kern w:val="2"/>
      <w:sz w:val="32"/>
    </w:rPr>
  </w:style>
  <w:style w:type="character" w:default="1" w:styleId="a3">
    <w:name w:val="Default Paragraph Font"/>
    <w:link w:val="Char"/>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footer"/>
    <w:basedOn w:val="a2"/>
    <w:rsid w:val="00C8220F"/>
    <w:pPr>
      <w:tabs>
        <w:tab w:val="center" w:pos="4153"/>
        <w:tab w:val="right" w:pos="8306"/>
      </w:tabs>
      <w:snapToGrid w:val="0"/>
      <w:jc w:val="left"/>
    </w:pPr>
    <w:rPr>
      <w:sz w:val="18"/>
    </w:rPr>
  </w:style>
  <w:style w:type="character" w:styleId="a7">
    <w:name w:val="page number"/>
    <w:basedOn w:val="a3"/>
    <w:rsid w:val="00C8220F"/>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autoRedefine/>
    <w:rsid w:val="00C8220F"/>
    <w:pPr>
      <w:widowControl/>
      <w:spacing w:after="160" w:line="240" w:lineRule="exact"/>
      <w:jc w:val="left"/>
    </w:pPr>
    <w:rPr>
      <w:rFonts w:ascii="Verdana" w:hAnsi="Verdana" w:cs="Verdana"/>
      <w:kern w:val="0"/>
      <w:sz w:val="24"/>
      <w:szCs w:val="24"/>
      <w:lang w:eastAsia="en-US"/>
    </w:rPr>
  </w:style>
  <w:style w:type="paragraph" w:customStyle="1" w:styleId="CharCharCharChar">
    <w:name w:val=" Char Char Char Char"/>
    <w:basedOn w:val="a2"/>
    <w:autoRedefine/>
    <w:rsid w:val="00323785"/>
    <w:pPr>
      <w:widowControl/>
      <w:spacing w:after="160" w:line="240" w:lineRule="exact"/>
      <w:jc w:val="left"/>
    </w:pPr>
    <w:rPr>
      <w:rFonts w:ascii="Verdana" w:hAnsi="Verdana"/>
      <w:kern w:val="0"/>
      <w:sz w:val="24"/>
      <w:lang w:eastAsia="en-US"/>
    </w:rPr>
  </w:style>
  <w:style w:type="character" w:styleId="a8">
    <w:name w:val="Strong"/>
    <w:basedOn w:val="a3"/>
    <w:qFormat/>
    <w:rsid w:val="002F7E35"/>
    <w:rPr>
      <w:b/>
      <w:bCs/>
    </w:rPr>
  </w:style>
  <w:style w:type="character" w:styleId="a9">
    <w:name w:val="annotation reference"/>
    <w:basedOn w:val="a3"/>
    <w:semiHidden/>
    <w:rsid w:val="00BD34D7"/>
    <w:rPr>
      <w:sz w:val="21"/>
      <w:szCs w:val="21"/>
    </w:rPr>
  </w:style>
  <w:style w:type="paragraph" w:styleId="aa">
    <w:name w:val="annotation text"/>
    <w:basedOn w:val="a2"/>
    <w:semiHidden/>
    <w:rsid w:val="00BD34D7"/>
    <w:pPr>
      <w:jc w:val="left"/>
    </w:pPr>
  </w:style>
  <w:style w:type="paragraph" w:styleId="ab">
    <w:name w:val="Balloon Text"/>
    <w:basedOn w:val="a2"/>
    <w:semiHidden/>
    <w:rsid w:val="00BD34D7"/>
    <w:rPr>
      <w:sz w:val="18"/>
      <w:szCs w:val="18"/>
    </w:rPr>
  </w:style>
  <w:style w:type="paragraph" w:customStyle="1" w:styleId="CharCharCharCharCharCharCharCharCharCharCharCharCharCharCharCharChar">
    <w:name w:val="Char Char Char Char Char Char Char Char Char Char Char Char Char Char Char Char Char"/>
    <w:basedOn w:val="a2"/>
    <w:rsid w:val="009F663D"/>
    <w:pPr>
      <w:widowControl/>
      <w:spacing w:after="160" w:line="240" w:lineRule="exact"/>
      <w:jc w:val="left"/>
    </w:pPr>
    <w:rPr>
      <w:sz w:val="21"/>
      <w:szCs w:val="21"/>
    </w:rPr>
  </w:style>
  <w:style w:type="paragraph" w:styleId="ac">
    <w:name w:val="annotation subject"/>
    <w:basedOn w:val="aa"/>
    <w:next w:val="aa"/>
    <w:semiHidden/>
    <w:rsid w:val="00516DC8"/>
    <w:rPr>
      <w:b/>
      <w:bCs/>
    </w:rPr>
  </w:style>
  <w:style w:type="paragraph" w:customStyle="1" w:styleId="Char0">
    <w:name w:val=" Char"/>
    <w:basedOn w:val="a2"/>
    <w:autoRedefine/>
    <w:rsid w:val="008271F9"/>
    <w:pPr>
      <w:widowControl/>
      <w:spacing w:after="160" w:line="240" w:lineRule="exact"/>
      <w:jc w:val="left"/>
    </w:pPr>
    <w:rPr>
      <w:rFonts w:ascii="Verdana" w:hAnsi="Verdana"/>
      <w:kern w:val="0"/>
      <w:sz w:val="24"/>
      <w:lang w:eastAsia="en-US"/>
    </w:rPr>
  </w:style>
  <w:style w:type="paragraph" w:styleId="ad">
    <w:name w:val="Document Map"/>
    <w:basedOn w:val="a2"/>
    <w:semiHidden/>
    <w:rsid w:val="000329D0"/>
    <w:pPr>
      <w:shd w:val="clear" w:color="auto" w:fill="000080"/>
    </w:pPr>
  </w:style>
  <w:style w:type="paragraph" w:styleId="ae">
    <w:name w:val="header"/>
    <w:basedOn w:val="a2"/>
    <w:rsid w:val="001602A5"/>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2"/>
    <w:link w:val="a3"/>
    <w:rsid w:val="001602A5"/>
    <w:pPr>
      <w:widowControl/>
      <w:spacing w:after="160" w:line="240" w:lineRule="exact"/>
      <w:jc w:val="left"/>
    </w:pPr>
    <w:rPr>
      <w:rFonts w:ascii="Times New Roman" w:eastAsia="宋体"/>
      <w:sz w:val="21"/>
      <w:szCs w:val="21"/>
    </w:rPr>
  </w:style>
  <w:style w:type="paragraph" w:customStyle="1" w:styleId="a0">
    <w:name w:val="数字编号列项（二级）"/>
    <w:rsid w:val="00EB3934"/>
    <w:pPr>
      <w:numPr>
        <w:ilvl w:val="1"/>
        <w:numId w:val="1"/>
      </w:numPr>
      <w:jc w:val="both"/>
    </w:pPr>
    <w:rPr>
      <w:rFonts w:ascii="宋体"/>
      <w:sz w:val="21"/>
    </w:rPr>
  </w:style>
  <w:style w:type="paragraph" w:customStyle="1" w:styleId="a">
    <w:name w:val="字母编号列项（一级）"/>
    <w:rsid w:val="00EB3934"/>
    <w:pPr>
      <w:numPr>
        <w:numId w:val="1"/>
      </w:numPr>
      <w:jc w:val="both"/>
    </w:pPr>
    <w:rPr>
      <w:rFonts w:ascii="宋体"/>
      <w:sz w:val="21"/>
    </w:rPr>
  </w:style>
  <w:style w:type="paragraph" w:customStyle="1" w:styleId="a1">
    <w:name w:val="编号列项（三级）"/>
    <w:rsid w:val="00EB3934"/>
    <w:pPr>
      <w:numPr>
        <w:ilvl w:val="2"/>
        <w:numId w:val="1"/>
      </w:numPr>
    </w:pPr>
    <w:rPr>
      <w:rFonts w:ascii="宋体"/>
      <w:sz w:val="21"/>
    </w:rPr>
  </w:style>
  <w:style w:type="paragraph" w:customStyle="1" w:styleId="Char">
    <w:name w:val="Char"/>
    <w:basedOn w:val="a2"/>
    <w:link w:val="a3"/>
    <w:autoRedefine/>
    <w:rsid w:val="00A73CB2"/>
    <w:pPr>
      <w:widowControl/>
      <w:spacing w:after="160" w:line="240" w:lineRule="exact"/>
      <w:jc w:val="left"/>
    </w:pPr>
    <w:rPr>
      <w:rFonts w:ascii="Verdana"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540485076">
      <w:bodyDiv w:val="1"/>
      <w:marLeft w:val="0"/>
      <w:marRight w:val="0"/>
      <w:marTop w:val="0"/>
      <w:marBottom w:val="0"/>
      <w:divBdr>
        <w:top w:val="none" w:sz="0" w:space="0" w:color="auto"/>
        <w:left w:val="none" w:sz="0" w:space="0" w:color="auto"/>
        <w:bottom w:val="none" w:sz="0" w:space="0" w:color="auto"/>
        <w:right w:val="none" w:sz="0" w:space="0" w:color="auto"/>
      </w:divBdr>
      <w:divsChild>
        <w:div w:id="1485125073">
          <w:marLeft w:val="0"/>
          <w:marRight w:val="0"/>
          <w:marTop w:val="0"/>
          <w:marBottom w:val="0"/>
          <w:divBdr>
            <w:top w:val="none" w:sz="0" w:space="0" w:color="auto"/>
            <w:left w:val="none" w:sz="0" w:space="0" w:color="auto"/>
            <w:bottom w:val="none" w:sz="0" w:space="0" w:color="auto"/>
            <w:right w:val="none" w:sz="0" w:space="0" w:color="auto"/>
          </w:divBdr>
          <w:divsChild>
            <w:div w:id="1932654">
              <w:marLeft w:val="0"/>
              <w:marRight w:val="0"/>
              <w:marTop w:val="0"/>
              <w:marBottom w:val="0"/>
              <w:divBdr>
                <w:top w:val="none" w:sz="0" w:space="0" w:color="auto"/>
                <w:left w:val="none" w:sz="0" w:space="0" w:color="auto"/>
                <w:bottom w:val="none" w:sz="0" w:space="0" w:color="auto"/>
                <w:right w:val="none" w:sz="0" w:space="0" w:color="auto"/>
              </w:divBdr>
            </w:div>
            <w:div w:id="281225962">
              <w:marLeft w:val="0"/>
              <w:marRight w:val="0"/>
              <w:marTop w:val="0"/>
              <w:marBottom w:val="0"/>
              <w:divBdr>
                <w:top w:val="none" w:sz="0" w:space="0" w:color="auto"/>
                <w:left w:val="none" w:sz="0" w:space="0" w:color="auto"/>
                <w:bottom w:val="none" w:sz="0" w:space="0" w:color="auto"/>
                <w:right w:val="none" w:sz="0" w:space="0" w:color="auto"/>
              </w:divBdr>
            </w:div>
            <w:div w:id="628170347">
              <w:marLeft w:val="0"/>
              <w:marRight w:val="0"/>
              <w:marTop w:val="0"/>
              <w:marBottom w:val="0"/>
              <w:divBdr>
                <w:top w:val="none" w:sz="0" w:space="0" w:color="auto"/>
                <w:left w:val="none" w:sz="0" w:space="0" w:color="auto"/>
                <w:bottom w:val="none" w:sz="0" w:space="0" w:color="auto"/>
                <w:right w:val="none" w:sz="0" w:space="0" w:color="auto"/>
              </w:divBdr>
            </w:div>
            <w:div w:id="1524202561">
              <w:marLeft w:val="0"/>
              <w:marRight w:val="0"/>
              <w:marTop w:val="0"/>
              <w:marBottom w:val="0"/>
              <w:divBdr>
                <w:top w:val="none" w:sz="0" w:space="0" w:color="auto"/>
                <w:left w:val="none" w:sz="0" w:space="0" w:color="auto"/>
                <w:bottom w:val="none" w:sz="0" w:space="0" w:color="auto"/>
                <w:right w:val="none" w:sz="0" w:space="0" w:color="auto"/>
              </w:divBdr>
            </w:div>
            <w:div w:id="21324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2866">
      <w:bodyDiv w:val="1"/>
      <w:marLeft w:val="0"/>
      <w:marRight w:val="0"/>
      <w:marTop w:val="0"/>
      <w:marBottom w:val="0"/>
      <w:divBdr>
        <w:top w:val="none" w:sz="0" w:space="0" w:color="auto"/>
        <w:left w:val="none" w:sz="0" w:space="0" w:color="auto"/>
        <w:bottom w:val="none" w:sz="0" w:space="0" w:color="auto"/>
        <w:right w:val="none" w:sz="0" w:space="0" w:color="auto"/>
      </w:divBdr>
      <w:divsChild>
        <w:div w:id="703823015">
          <w:marLeft w:val="0"/>
          <w:marRight w:val="0"/>
          <w:marTop w:val="0"/>
          <w:marBottom w:val="0"/>
          <w:divBdr>
            <w:top w:val="none" w:sz="0" w:space="0" w:color="auto"/>
            <w:left w:val="none" w:sz="0" w:space="0" w:color="auto"/>
            <w:bottom w:val="none" w:sz="0" w:space="0" w:color="auto"/>
            <w:right w:val="none" w:sz="0" w:space="0" w:color="auto"/>
          </w:divBdr>
          <w:divsChild>
            <w:div w:id="147139031">
              <w:marLeft w:val="0"/>
              <w:marRight w:val="0"/>
              <w:marTop w:val="0"/>
              <w:marBottom w:val="0"/>
              <w:divBdr>
                <w:top w:val="none" w:sz="0" w:space="0" w:color="auto"/>
                <w:left w:val="none" w:sz="0" w:space="0" w:color="auto"/>
                <w:bottom w:val="none" w:sz="0" w:space="0" w:color="auto"/>
                <w:right w:val="none" w:sz="0" w:space="0" w:color="auto"/>
              </w:divBdr>
            </w:div>
            <w:div w:id="934099287">
              <w:marLeft w:val="0"/>
              <w:marRight w:val="0"/>
              <w:marTop w:val="0"/>
              <w:marBottom w:val="0"/>
              <w:divBdr>
                <w:top w:val="none" w:sz="0" w:space="0" w:color="auto"/>
                <w:left w:val="none" w:sz="0" w:space="0" w:color="auto"/>
                <w:bottom w:val="none" w:sz="0" w:space="0" w:color="auto"/>
                <w:right w:val="none" w:sz="0" w:space="0" w:color="auto"/>
              </w:divBdr>
            </w:div>
            <w:div w:id="1039549557">
              <w:marLeft w:val="0"/>
              <w:marRight w:val="0"/>
              <w:marTop w:val="0"/>
              <w:marBottom w:val="0"/>
              <w:divBdr>
                <w:top w:val="none" w:sz="0" w:space="0" w:color="auto"/>
                <w:left w:val="none" w:sz="0" w:space="0" w:color="auto"/>
                <w:bottom w:val="none" w:sz="0" w:space="0" w:color="auto"/>
                <w:right w:val="none" w:sz="0" w:space="0" w:color="auto"/>
              </w:divBdr>
            </w:div>
            <w:div w:id="1478961390">
              <w:marLeft w:val="0"/>
              <w:marRight w:val="0"/>
              <w:marTop w:val="0"/>
              <w:marBottom w:val="0"/>
              <w:divBdr>
                <w:top w:val="none" w:sz="0" w:space="0" w:color="auto"/>
                <w:left w:val="none" w:sz="0" w:space="0" w:color="auto"/>
                <w:bottom w:val="none" w:sz="0" w:space="0" w:color="auto"/>
                <w:right w:val="none" w:sz="0" w:space="0" w:color="auto"/>
              </w:divBdr>
            </w:div>
            <w:div w:id="16128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576</Words>
  <Characters>3284</Characters>
  <Application>Microsoft Office Word</Application>
  <DocSecurity>0</DocSecurity>
  <Lines>27</Lines>
  <Paragraphs>7</Paragraphs>
  <ScaleCrop>false</ScaleCrop>
  <Company>MC SYSTEM</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冬春火灾防控工作方案</dc:title>
  <dc:subject/>
  <dc:creator>黄韬</dc:creator>
  <cp:keywords/>
  <dc:description/>
  <cp:lastModifiedBy>陈昇</cp:lastModifiedBy>
  <cp:revision>2</cp:revision>
  <cp:lastPrinted>2015-10-08T06:42:00Z</cp:lastPrinted>
  <dcterms:created xsi:type="dcterms:W3CDTF">2015-12-30T01:56:00Z</dcterms:created>
  <dcterms:modified xsi:type="dcterms:W3CDTF">2015-12-30T01:56:00Z</dcterms:modified>
</cp:coreProperties>
</file>